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B02" w:rsidRDefault="00A56B02">
      <w:pPr>
        <w:snapToGrid w:val="0"/>
        <w:spacing w:line="560" w:lineRule="exact"/>
        <w:jc w:val="center"/>
        <w:rPr>
          <w:rFonts w:asciiTheme="majorEastAsia" w:eastAsiaTheme="majorEastAsia" w:hAnsiTheme="majorEastAsia"/>
          <w:b/>
          <w:sz w:val="44"/>
          <w:szCs w:val="44"/>
        </w:rPr>
      </w:pPr>
    </w:p>
    <w:p w:rsidR="00A56B02" w:rsidRDefault="00A56B02">
      <w:pPr>
        <w:snapToGrid w:val="0"/>
        <w:spacing w:line="560" w:lineRule="exact"/>
        <w:jc w:val="center"/>
        <w:rPr>
          <w:rFonts w:asciiTheme="majorEastAsia" w:eastAsiaTheme="majorEastAsia" w:hAnsiTheme="majorEastAsia"/>
          <w:b/>
          <w:sz w:val="44"/>
          <w:szCs w:val="44"/>
        </w:rPr>
      </w:pPr>
    </w:p>
    <w:p w:rsidR="00870008" w:rsidRDefault="00870008" w:rsidP="00870008">
      <w:pPr>
        <w:pStyle w:val="afb"/>
      </w:pPr>
    </w:p>
    <w:p w:rsidR="00870008" w:rsidRPr="00870008" w:rsidRDefault="00870008" w:rsidP="00870008"/>
    <w:p w:rsidR="00A56B02" w:rsidRDefault="00A56B02">
      <w:pPr>
        <w:snapToGrid w:val="0"/>
        <w:spacing w:line="560" w:lineRule="exact"/>
        <w:jc w:val="center"/>
        <w:rPr>
          <w:rFonts w:asciiTheme="majorEastAsia" w:eastAsiaTheme="majorEastAsia" w:hAnsiTheme="majorEastAsia"/>
          <w:b/>
          <w:sz w:val="44"/>
          <w:szCs w:val="44"/>
        </w:rPr>
      </w:pPr>
    </w:p>
    <w:p w:rsidR="00A56B02" w:rsidRDefault="00A56B02">
      <w:pPr>
        <w:snapToGrid w:val="0"/>
        <w:spacing w:line="560" w:lineRule="exact"/>
        <w:jc w:val="center"/>
        <w:rPr>
          <w:rFonts w:asciiTheme="majorEastAsia" w:eastAsiaTheme="majorEastAsia" w:hAnsiTheme="majorEastAsia"/>
          <w:b/>
          <w:sz w:val="44"/>
          <w:szCs w:val="44"/>
        </w:rPr>
      </w:pPr>
    </w:p>
    <w:p w:rsidR="00A56B02" w:rsidRDefault="00625962">
      <w:pPr>
        <w:pStyle w:val="affffd"/>
        <w:framePr w:w="0" w:hRule="auto" w:wrap="auto" w:vAnchor="margin" w:hAnchor="text" w:xAlign="left" w:yAlign="inline"/>
        <w:rPr>
          <w:szCs w:val="36"/>
        </w:rPr>
      </w:pPr>
      <w:bookmarkStart w:id="0" w:name="_Hlk36717653"/>
      <w:r>
        <w:rPr>
          <w:rFonts w:hint="eastAsia"/>
          <w:szCs w:val="36"/>
        </w:rPr>
        <w:t>山东</w:t>
      </w:r>
      <w:r>
        <w:rPr>
          <w:szCs w:val="36"/>
        </w:rPr>
        <w:t>省地方标准</w:t>
      </w:r>
    </w:p>
    <w:p w:rsidR="00A56B02" w:rsidRDefault="00625962">
      <w:pPr>
        <w:pStyle w:val="affffd"/>
        <w:framePr w:w="0" w:hRule="auto" w:wrap="auto" w:vAnchor="margin" w:hAnchor="text" w:xAlign="left" w:yAlign="inline"/>
        <w:rPr>
          <w:szCs w:val="36"/>
        </w:rPr>
      </w:pPr>
      <w:r>
        <w:rPr>
          <w:rFonts w:hint="eastAsia"/>
          <w:szCs w:val="36"/>
        </w:rPr>
        <w:t>《城市轨道交通列车驾驶员作业规范》</w:t>
      </w:r>
    </w:p>
    <w:p w:rsidR="00A56B02" w:rsidRDefault="00625962">
      <w:pPr>
        <w:pStyle w:val="affffd"/>
        <w:framePr w:w="0" w:hRule="auto" w:wrap="auto" w:vAnchor="margin" w:hAnchor="text" w:xAlign="left" w:yAlign="inline"/>
        <w:rPr>
          <w:rFonts w:ascii="Arial" w:hAnsi="Arial" w:cs="Arial"/>
          <w:color w:val="333333"/>
          <w:sz w:val="27"/>
          <w:szCs w:val="27"/>
          <w:shd w:val="clear" w:color="auto" w:fill="FFFFFF"/>
        </w:rPr>
      </w:pPr>
      <w:r>
        <w:rPr>
          <w:rFonts w:ascii="Arial" w:hAnsi="Arial" w:cs="Arial" w:hint="eastAsia"/>
          <w:color w:val="333333"/>
          <w:sz w:val="27"/>
          <w:szCs w:val="27"/>
          <w:shd w:val="clear" w:color="auto" w:fill="FFFFFF"/>
        </w:rPr>
        <w:t>（标准征求意见稿）</w:t>
      </w:r>
    </w:p>
    <w:p w:rsidR="00A56B02" w:rsidRDefault="00625962">
      <w:pPr>
        <w:pStyle w:val="affffd"/>
        <w:framePr w:w="0" w:hRule="auto" w:wrap="auto" w:vAnchor="margin" w:hAnchor="text" w:xAlign="left" w:yAlign="inline"/>
        <w:rPr>
          <w:szCs w:val="36"/>
        </w:rPr>
      </w:pPr>
      <w:r>
        <w:rPr>
          <w:rFonts w:hint="eastAsia"/>
          <w:szCs w:val="36"/>
        </w:rPr>
        <w:t>编制说明</w:t>
      </w:r>
    </w:p>
    <w:bookmarkEnd w:id="0"/>
    <w:p w:rsidR="00A56B02" w:rsidRDefault="00A56B02">
      <w:pPr>
        <w:snapToGrid w:val="0"/>
        <w:spacing w:line="560" w:lineRule="exact"/>
        <w:jc w:val="center"/>
        <w:rPr>
          <w:rFonts w:asciiTheme="majorEastAsia" w:eastAsiaTheme="majorEastAsia" w:hAnsiTheme="majorEastAsia"/>
          <w:b/>
          <w:sz w:val="44"/>
          <w:szCs w:val="44"/>
        </w:rPr>
      </w:pPr>
    </w:p>
    <w:p w:rsidR="00A56B02" w:rsidRDefault="00A56B02">
      <w:pPr>
        <w:snapToGrid w:val="0"/>
        <w:spacing w:line="560" w:lineRule="exact"/>
        <w:jc w:val="center"/>
        <w:rPr>
          <w:rFonts w:asciiTheme="majorEastAsia" w:eastAsiaTheme="majorEastAsia" w:hAnsiTheme="majorEastAsia"/>
          <w:b/>
          <w:sz w:val="44"/>
          <w:szCs w:val="44"/>
        </w:rPr>
      </w:pPr>
    </w:p>
    <w:p w:rsidR="00A56B02" w:rsidRDefault="00A56B02">
      <w:pPr>
        <w:snapToGrid w:val="0"/>
        <w:spacing w:line="560" w:lineRule="exact"/>
        <w:jc w:val="center"/>
        <w:rPr>
          <w:rFonts w:asciiTheme="majorEastAsia" w:eastAsiaTheme="majorEastAsia" w:hAnsiTheme="majorEastAsia"/>
          <w:b/>
          <w:sz w:val="44"/>
          <w:szCs w:val="44"/>
        </w:rPr>
      </w:pPr>
    </w:p>
    <w:p w:rsidR="00A56B02" w:rsidRDefault="00A56B02">
      <w:pPr>
        <w:snapToGrid w:val="0"/>
        <w:spacing w:line="560" w:lineRule="exact"/>
        <w:jc w:val="center"/>
        <w:rPr>
          <w:rFonts w:asciiTheme="majorEastAsia" w:eastAsiaTheme="majorEastAsia" w:hAnsiTheme="majorEastAsia"/>
          <w:b/>
          <w:sz w:val="44"/>
          <w:szCs w:val="44"/>
        </w:rPr>
      </w:pPr>
    </w:p>
    <w:p w:rsidR="00A56B02" w:rsidRDefault="00A56B02">
      <w:pPr>
        <w:snapToGrid w:val="0"/>
        <w:spacing w:line="560" w:lineRule="exact"/>
        <w:jc w:val="center"/>
        <w:rPr>
          <w:rFonts w:asciiTheme="majorEastAsia" w:eastAsiaTheme="majorEastAsia" w:hAnsiTheme="majorEastAsia"/>
          <w:b/>
          <w:sz w:val="44"/>
          <w:szCs w:val="44"/>
        </w:rPr>
      </w:pPr>
    </w:p>
    <w:p w:rsidR="00A56B02" w:rsidRDefault="00A56B02">
      <w:pPr>
        <w:snapToGrid w:val="0"/>
        <w:spacing w:line="560" w:lineRule="exact"/>
        <w:jc w:val="center"/>
        <w:rPr>
          <w:rFonts w:asciiTheme="majorEastAsia" w:eastAsiaTheme="majorEastAsia" w:hAnsiTheme="majorEastAsia"/>
          <w:b/>
          <w:sz w:val="44"/>
          <w:szCs w:val="44"/>
        </w:rPr>
      </w:pPr>
    </w:p>
    <w:p w:rsidR="00A56B02" w:rsidRDefault="00A56B02">
      <w:pPr>
        <w:snapToGrid w:val="0"/>
        <w:spacing w:line="560" w:lineRule="exact"/>
        <w:jc w:val="center"/>
        <w:rPr>
          <w:rFonts w:asciiTheme="majorEastAsia" w:eastAsiaTheme="majorEastAsia" w:hAnsiTheme="majorEastAsia"/>
          <w:b/>
          <w:sz w:val="44"/>
          <w:szCs w:val="44"/>
        </w:rPr>
      </w:pPr>
    </w:p>
    <w:p w:rsidR="00A56B02" w:rsidRDefault="00A56B02">
      <w:pPr>
        <w:snapToGrid w:val="0"/>
        <w:spacing w:line="560" w:lineRule="exact"/>
        <w:jc w:val="center"/>
        <w:rPr>
          <w:rFonts w:asciiTheme="majorEastAsia" w:eastAsiaTheme="majorEastAsia" w:hAnsiTheme="majorEastAsia"/>
          <w:b/>
          <w:sz w:val="44"/>
          <w:szCs w:val="44"/>
        </w:rPr>
      </w:pPr>
    </w:p>
    <w:p w:rsidR="00A56B02" w:rsidRDefault="00A56B02">
      <w:pPr>
        <w:snapToGrid w:val="0"/>
        <w:spacing w:line="560" w:lineRule="exact"/>
        <w:jc w:val="center"/>
        <w:rPr>
          <w:rFonts w:asciiTheme="majorEastAsia" w:eastAsiaTheme="majorEastAsia" w:hAnsiTheme="majorEastAsia"/>
          <w:b/>
          <w:sz w:val="44"/>
          <w:szCs w:val="44"/>
        </w:rPr>
      </w:pPr>
    </w:p>
    <w:p w:rsidR="00A56B02" w:rsidRDefault="00A56B02">
      <w:pPr>
        <w:pStyle w:val="afffffff2"/>
        <w:framePr w:wrap="around" w:vAnchor="margin" w:xAlign="left" w:yAlign="inline"/>
        <w:jc w:val="center"/>
        <w:rPr>
          <w:rFonts w:ascii="黑体"/>
          <w:szCs w:val="36"/>
        </w:rPr>
      </w:pPr>
    </w:p>
    <w:p w:rsidR="00A56B02" w:rsidRDefault="00625962">
      <w:pPr>
        <w:pStyle w:val="afffffff2"/>
        <w:framePr w:wrap="around" w:vAnchor="margin" w:xAlign="left" w:yAlign="inline"/>
        <w:jc w:val="center"/>
        <w:rPr>
          <w:rFonts w:ascii="黑体"/>
          <w:szCs w:val="36"/>
        </w:rPr>
      </w:pPr>
      <w:r>
        <w:rPr>
          <w:rFonts w:ascii="黑体" w:hint="eastAsia"/>
          <w:szCs w:val="36"/>
        </w:rPr>
        <w:t>标准起草工作组</w:t>
      </w:r>
    </w:p>
    <w:p w:rsidR="00A56B02" w:rsidRDefault="00625962">
      <w:pPr>
        <w:pStyle w:val="afffffff2"/>
        <w:framePr w:wrap="around" w:vAnchor="margin" w:xAlign="left" w:yAlign="inline"/>
        <w:jc w:val="center"/>
        <w:rPr>
          <w:rFonts w:ascii="黑体"/>
          <w:szCs w:val="36"/>
        </w:rPr>
        <w:sectPr w:rsidR="00A56B02">
          <w:footerReference w:type="even" r:id="rId10"/>
          <w:footerReference w:type="default" r:id="rId11"/>
          <w:pgSz w:w="11906" w:h="16838"/>
          <w:pgMar w:top="2098" w:right="1474" w:bottom="1985" w:left="1588" w:header="1418" w:footer="1134" w:gutter="0"/>
          <w:pgNumType w:fmt="numberInDash" w:start="1"/>
          <w:cols w:space="425"/>
          <w:formProt w:val="0"/>
          <w:docGrid w:type="linesAndChars" w:linePitch="312"/>
        </w:sectPr>
      </w:pPr>
      <w:r>
        <w:rPr>
          <w:rFonts w:ascii="黑体" w:hint="eastAsia"/>
          <w:szCs w:val="36"/>
        </w:rPr>
        <w:t>2020年3月</w:t>
      </w:r>
    </w:p>
    <w:p w:rsidR="00A56B02" w:rsidRDefault="00625962">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一、</w:t>
      </w:r>
      <w:r>
        <w:rPr>
          <w:rFonts w:ascii="黑体" w:eastAsia="黑体" w:hAnsi="黑体"/>
          <w:sz w:val="32"/>
          <w:szCs w:val="32"/>
        </w:rPr>
        <w:t>项目背景</w:t>
      </w:r>
    </w:p>
    <w:p w:rsidR="00A56B02" w:rsidRDefault="00625962">
      <w:pPr>
        <w:pStyle w:val="aff3"/>
        <w:spacing w:after="0" w:line="560" w:lineRule="exact"/>
        <w:ind w:leftChars="0" w:left="0"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随着我国经济的持续、快速发展，城市化进程不断加快，为缓解城市交通拥挤状况，各大城市相继开展了城市轨道交通建设，20世纪以后城市轨道交通建设不断提速，实现了国际上没有先例的建设规模和建设速度，使我国已成为世界上城市轨道交通建设里程最长、建设城市最多、建设速度最快的国家。</w:t>
      </w:r>
      <w:r>
        <w:rPr>
          <w:rFonts w:ascii="仿宋" w:eastAsia="仿宋" w:hAnsi="仿宋" w:cs="仿宋" w:hint="eastAsia"/>
          <w:bCs/>
          <w:sz w:val="32"/>
          <w:szCs w:val="32"/>
        </w:rPr>
        <w:t>截至2019年底，中国内地累计有40个城市</w:t>
      </w:r>
      <w:proofErr w:type="gramStart"/>
      <w:r>
        <w:rPr>
          <w:rFonts w:ascii="仿宋" w:eastAsia="仿宋" w:hAnsi="仿宋" w:cs="仿宋" w:hint="eastAsia"/>
          <w:bCs/>
          <w:sz w:val="32"/>
          <w:szCs w:val="32"/>
        </w:rPr>
        <w:t>开通城轨</w:t>
      </w:r>
      <w:proofErr w:type="gramEnd"/>
      <w:r>
        <w:rPr>
          <w:rFonts w:ascii="仿宋" w:eastAsia="仿宋" w:hAnsi="仿宋" w:cs="仿宋" w:hint="eastAsia"/>
          <w:bCs/>
          <w:sz w:val="32"/>
          <w:szCs w:val="32"/>
        </w:rPr>
        <w:t>交通运营线路6730.2公里。在2019年，有温州、济南、常州、徐州、呼和浩特5个城市新</w:t>
      </w:r>
      <w:proofErr w:type="gramStart"/>
      <w:r>
        <w:rPr>
          <w:rFonts w:ascii="仿宋" w:eastAsia="仿宋" w:hAnsi="仿宋" w:cs="仿宋" w:hint="eastAsia"/>
          <w:bCs/>
          <w:sz w:val="32"/>
          <w:szCs w:val="32"/>
        </w:rPr>
        <w:t>开通城轨</w:t>
      </w:r>
      <w:proofErr w:type="gramEnd"/>
      <w:r>
        <w:rPr>
          <w:rFonts w:ascii="仿宋" w:eastAsia="仿宋" w:hAnsi="仿宋" w:cs="仿宋" w:hint="eastAsia"/>
          <w:bCs/>
          <w:sz w:val="32"/>
          <w:szCs w:val="32"/>
        </w:rPr>
        <w:t>交通运营，另27个城市有新增线路（段）投运，全国一共新增运营线路968.77公里，同比增长32.94%，再创历史新高。在2019年，</w:t>
      </w:r>
      <w:proofErr w:type="gramStart"/>
      <w:r>
        <w:rPr>
          <w:rFonts w:ascii="仿宋" w:eastAsia="仿宋" w:hAnsi="仿宋" w:cs="仿宋" w:hint="eastAsia"/>
          <w:bCs/>
          <w:sz w:val="32"/>
          <w:szCs w:val="32"/>
        </w:rPr>
        <w:t>国家发改委</w:t>
      </w:r>
      <w:proofErr w:type="gramEnd"/>
      <w:r>
        <w:rPr>
          <w:rFonts w:ascii="仿宋" w:eastAsia="仿宋" w:hAnsi="仿宋" w:cs="仿宋" w:hint="eastAsia"/>
          <w:bCs/>
          <w:sz w:val="32"/>
          <w:szCs w:val="32"/>
        </w:rPr>
        <w:t>共批复郑州、西安、成都3市新一轮的城市轨道交通建设规划，获批建设规划线路长度达到486.25公里，另有北京市城市轨道交通第二期建设规划方案调整获批，涉及线路长度共计201.2公里。规划、在建线路规模稳步增长，年度完成建设投资额创历史新高。</w:t>
      </w:r>
      <w:proofErr w:type="gramStart"/>
      <w:r>
        <w:rPr>
          <w:rFonts w:ascii="仿宋" w:eastAsia="仿宋" w:hAnsi="仿宋" w:cs="仿宋" w:hint="eastAsia"/>
          <w:bCs/>
          <w:sz w:val="32"/>
          <w:szCs w:val="32"/>
        </w:rPr>
        <w:t>城轨交通</w:t>
      </w:r>
      <w:proofErr w:type="gramEnd"/>
      <w:r>
        <w:rPr>
          <w:rFonts w:ascii="仿宋" w:eastAsia="仿宋" w:hAnsi="仿宋" w:cs="仿宋" w:hint="eastAsia"/>
          <w:bCs/>
          <w:sz w:val="32"/>
          <w:szCs w:val="32"/>
        </w:rPr>
        <w:t>发展日渐网络化、差异化，制式结构多元化，网络化运营逐步实现。（数据来源于2019年中国城市轨道交通市场信息报告）</w:t>
      </w:r>
    </w:p>
    <w:p w:rsidR="00A56B02" w:rsidRDefault="00625962">
      <w:pPr>
        <w:pStyle w:val="aff3"/>
        <w:spacing w:after="0" w:line="560" w:lineRule="exact"/>
        <w:ind w:leftChars="0" w:left="0"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铁路、地铁的开通运营不仅改变了市民出行生活方式，也</w:t>
      </w:r>
      <w:proofErr w:type="gramStart"/>
      <w:r>
        <w:rPr>
          <w:rFonts w:ascii="仿宋" w:eastAsia="仿宋" w:hAnsi="仿宋" w:cs="仿宋" w:hint="eastAsia"/>
          <w:bCs/>
          <w:color w:val="000000"/>
          <w:sz w:val="32"/>
          <w:szCs w:val="32"/>
        </w:rPr>
        <w:t>重塑着</w:t>
      </w:r>
      <w:proofErr w:type="gramEnd"/>
      <w:r>
        <w:rPr>
          <w:rFonts w:ascii="仿宋" w:eastAsia="仿宋" w:hAnsi="仿宋" w:cs="仿宋" w:hint="eastAsia"/>
          <w:bCs/>
          <w:color w:val="000000"/>
          <w:sz w:val="32"/>
          <w:szCs w:val="32"/>
        </w:rPr>
        <w:t>城市发展格局，为指导铁路动车组司机乘务作业统一化、标准化、专业化，上海铁路局制订了《动车组司机一次乘务作业标准》来指导司机作业。</w:t>
      </w:r>
    </w:p>
    <w:p w:rsidR="00A56B02" w:rsidRDefault="00625962">
      <w:pPr>
        <w:snapToGrid w:val="0"/>
        <w:spacing w:line="560" w:lineRule="exact"/>
        <w:ind w:firstLineChars="200" w:firstLine="640"/>
        <w:rPr>
          <w:rFonts w:ascii="仿宋_GB2312" w:eastAsia="仿宋_GB2312"/>
          <w:sz w:val="32"/>
          <w:szCs w:val="32"/>
        </w:rPr>
      </w:pPr>
      <w:r>
        <w:rPr>
          <w:rFonts w:ascii="仿宋" w:eastAsia="仿宋" w:hAnsi="仿宋" w:cs="仿宋" w:hint="eastAsia"/>
          <w:bCs/>
          <w:color w:val="000000"/>
          <w:sz w:val="32"/>
          <w:szCs w:val="32"/>
        </w:rPr>
        <w:t>青岛作为我省首个开通地铁的城市，截至到目前运营线路已</w:t>
      </w:r>
      <w:r>
        <w:rPr>
          <w:rFonts w:ascii="仿宋" w:eastAsia="仿宋" w:hAnsi="仿宋" w:cs="仿宋" w:hint="eastAsia"/>
          <w:bCs/>
          <w:color w:val="000000"/>
          <w:sz w:val="32"/>
          <w:szCs w:val="32"/>
        </w:rPr>
        <w:lastRenderedPageBreak/>
        <w:t>达到4条，在建线路5条，</w:t>
      </w:r>
      <w:r>
        <w:rPr>
          <w:rFonts w:ascii="仿宋_GB2312" w:eastAsia="仿宋_GB2312" w:hint="eastAsia"/>
          <w:sz w:val="32"/>
          <w:szCs w:val="32"/>
        </w:rPr>
        <w:t>到</w:t>
      </w:r>
      <w:r>
        <w:rPr>
          <w:rFonts w:ascii="仿宋_GB2312" w:eastAsia="仿宋_GB2312"/>
          <w:sz w:val="32"/>
          <w:szCs w:val="32"/>
        </w:rPr>
        <w:t>2021</w:t>
      </w:r>
      <w:r>
        <w:rPr>
          <w:rFonts w:ascii="仿宋_GB2312" w:eastAsia="仿宋_GB2312" w:hint="eastAsia"/>
          <w:sz w:val="32"/>
          <w:szCs w:val="32"/>
        </w:rPr>
        <w:t>年</w:t>
      </w:r>
      <w:r>
        <w:rPr>
          <w:rFonts w:ascii="仿宋_GB2312" w:eastAsia="仿宋_GB2312"/>
          <w:sz w:val="32"/>
          <w:szCs w:val="32"/>
        </w:rPr>
        <w:t>，</w:t>
      </w:r>
      <w:r>
        <w:rPr>
          <w:rFonts w:ascii="仿宋_GB2312" w:eastAsia="仿宋_GB2312" w:hint="eastAsia"/>
          <w:sz w:val="32"/>
          <w:szCs w:val="32"/>
        </w:rPr>
        <w:t>青岛轨道交通运营里程将超过</w:t>
      </w:r>
      <w:r>
        <w:rPr>
          <w:rFonts w:ascii="仿宋_GB2312" w:eastAsia="仿宋_GB2312"/>
          <w:sz w:val="32"/>
          <w:szCs w:val="32"/>
        </w:rPr>
        <w:t>300</w:t>
      </w:r>
      <w:r>
        <w:rPr>
          <w:rFonts w:ascii="仿宋_GB2312" w:eastAsia="仿宋_GB2312" w:hint="eastAsia"/>
          <w:sz w:val="32"/>
          <w:szCs w:val="32"/>
        </w:rPr>
        <w:t>公里</w:t>
      </w:r>
      <w:r>
        <w:rPr>
          <w:rFonts w:ascii="仿宋_GB2312" w:eastAsia="仿宋_GB2312"/>
          <w:sz w:val="32"/>
          <w:szCs w:val="32"/>
        </w:rPr>
        <w:t>，</w:t>
      </w:r>
      <w:r>
        <w:rPr>
          <w:rFonts w:ascii="仿宋" w:eastAsia="仿宋" w:hAnsi="仿宋" w:cs="仿宋" w:hint="eastAsia"/>
          <w:bCs/>
          <w:color w:val="000000"/>
          <w:sz w:val="32"/>
          <w:szCs w:val="32"/>
        </w:rPr>
        <w:t>全面进入轨道交通网络化运营时代。</w:t>
      </w:r>
      <w:r>
        <w:rPr>
          <w:rFonts w:ascii="仿宋_GB2312" w:eastAsia="仿宋_GB2312" w:hint="eastAsia"/>
          <w:sz w:val="32"/>
          <w:szCs w:val="32"/>
        </w:rPr>
        <w:t>山东省省会济南于</w:t>
      </w:r>
      <w:r>
        <w:rPr>
          <w:rFonts w:ascii="仿宋_GB2312" w:eastAsia="仿宋_GB2312"/>
          <w:sz w:val="32"/>
          <w:szCs w:val="32"/>
        </w:rPr>
        <w:t>2019</w:t>
      </w:r>
      <w:r>
        <w:rPr>
          <w:rFonts w:ascii="仿宋_GB2312" w:eastAsia="仿宋_GB2312" w:hint="eastAsia"/>
          <w:sz w:val="32"/>
          <w:szCs w:val="32"/>
        </w:rPr>
        <w:t>年4月开通运营首条地铁，</w:t>
      </w:r>
      <w:r>
        <w:rPr>
          <w:rFonts w:ascii="仿宋_GB2312" w:eastAsia="仿宋_GB2312"/>
          <w:sz w:val="32"/>
          <w:szCs w:val="32"/>
        </w:rPr>
        <w:t>运营里程达</w:t>
      </w:r>
      <w:r>
        <w:rPr>
          <w:rFonts w:ascii="仿宋_GB2312" w:eastAsia="仿宋_GB2312" w:hint="eastAsia"/>
          <w:sz w:val="32"/>
          <w:szCs w:val="32"/>
        </w:rPr>
        <w:t>26.1公里。</w:t>
      </w:r>
    </w:p>
    <w:p w:rsidR="00A56B02" w:rsidRDefault="00625962">
      <w:pPr>
        <w:pStyle w:val="aff3"/>
        <w:spacing w:after="0" w:line="560" w:lineRule="exact"/>
        <w:ind w:leftChars="0" w:left="0" w:firstLineChars="200" w:firstLine="640"/>
        <w:rPr>
          <w:rFonts w:ascii="仿宋" w:eastAsia="仿宋_GB2312" w:hAnsi="仿宋" w:cs="仿宋"/>
          <w:bCs/>
          <w:color w:val="000000"/>
          <w:sz w:val="32"/>
          <w:szCs w:val="32"/>
        </w:rPr>
      </w:pPr>
      <w:r>
        <w:rPr>
          <w:rFonts w:ascii="仿宋" w:eastAsia="仿宋" w:hAnsi="仿宋" w:cs="仿宋" w:hint="eastAsia"/>
          <w:bCs/>
          <w:color w:val="000000"/>
          <w:sz w:val="32"/>
          <w:szCs w:val="32"/>
        </w:rPr>
        <w:t>面对山东省地铁如此迅猛发展的形势，如何保证大批“新司机”快速明确列车驾驶员岗位职责，如何明确列车驾驶员的岗位作业标准，如何明确列车驾驶员的操作流程及相关注意事项，列车驾驶员作为列车运输组织最后的一道安全防线，同时也为了安全准点将乘客运送至目的地的宗旨，亟需建立山东省城市轨道交通列车驾驶员相关标准规范，来弥补山东省尚无列车驾驶员作业标准的空白，</w:t>
      </w:r>
      <w:r>
        <w:rPr>
          <w:rFonts w:ascii="仿宋_GB2312" w:eastAsia="仿宋_GB2312" w:hint="eastAsia"/>
          <w:sz w:val="32"/>
          <w:szCs w:val="32"/>
        </w:rPr>
        <w:t>为全省各地轨道交通运营工作的开展提供规范化的要求和参考。</w:t>
      </w:r>
    </w:p>
    <w:p w:rsidR="00A56B02" w:rsidRDefault="00625962">
      <w:pPr>
        <w:pStyle w:val="aff3"/>
        <w:spacing w:after="0" w:line="560" w:lineRule="exact"/>
        <w:ind w:leftChars="0" w:left="0"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虽然国家层面出台了《城市轨道交通列车驾驶员技能和素质要求 第1部分：地铁、轻轨和单轨》（JT/T 1003.1-2015）行业推荐标准，但受限于各地轨道交通制式、规模、作业标准要求等不同因素及特点，亟需要各地因地制宜建立地方配套标准，对国标进一步补充和细化。综上考虑，为把山东省城市轨道交通打造成城市新名片，为进一步规范我省各地城市轨道交通列车驾驶员标准，明确山东省列车驾驶员作业总体要求，以及操作流程、安全注意事项等方面的基本要求，制定山东省《城市轨道交通列车驾驶员作业规范》具有十分重要的现实意义。</w:t>
      </w:r>
    </w:p>
    <w:p w:rsidR="00A56B02" w:rsidRDefault="00625962">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二、工作简况</w:t>
      </w:r>
    </w:p>
    <w:p w:rsidR="00A56B02" w:rsidRDefault="00625962">
      <w:pPr>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（一）任务来源</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2019年9月，</w:t>
      </w:r>
      <w:r>
        <w:rPr>
          <w:rFonts w:ascii="仿宋" w:eastAsia="仿宋" w:hAnsi="仿宋" w:cs="仿宋" w:hint="eastAsia"/>
          <w:sz w:val="32"/>
          <w:szCs w:val="32"/>
        </w:rPr>
        <w:t>根据山东省实施标准化战略（国家标准化综合改革试点工作）领导小组办公室《关于印发&lt;2019年度标准化综合改革暨“山东标准”建设项目计划&gt;的通知》（</w:t>
      </w:r>
      <w:proofErr w:type="gramStart"/>
      <w:r>
        <w:rPr>
          <w:rFonts w:ascii="仿宋" w:eastAsia="仿宋" w:hAnsi="仿宋" w:cs="仿宋" w:hint="eastAsia"/>
          <w:sz w:val="32"/>
          <w:szCs w:val="32"/>
        </w:rPr>
        <w:t>鲁标改办</w:t>
      </w:r>
      <w:proofErr w:type="gramEnd"/>
      <w:r>
        <w:rPr>
          <w:rFonts w:ascii="仿宋" w:eastAsia="仿宋" w:hAnsi="仿宋" w:cs="仿宋" w:hint="eastAsia"/>
          <w:sz w:val="32"/>
          <w:szCs w:val="32"/>
        </w:rPr>
        <w:t>发[2019]6号）</w:t>
      </w:r>
      <w:r>
        <w:rPr>
          <w:rFonts w:ascii="仿宋_GB2312" w:eastAsia="仿宋_GB2312"/>
          <w:sz w:val="32"/>
          <w:szCs w:val="32"/>
        </w:rPr>
        <w:t>，</w:t>
      </w:r>
      <w:r>
        <w:rPr>
          <w:rFonts w:ascii="仿宋_GB2312" w:eastAsia="仿宋_GB2312" w:hint="eastAsia"/>
          <w:sz w:val="32"/>
          <w:szCs w:val="32"/>
        </w:rPr>
        <w:t>《城市轨道交通列车驾驶员作业规范》已批准通过列入“山东标准”2019年度建设项目计划，2021年6月底</w:t>
      </w:r>
      <w:r>
        <w:rPr>
          <w:rFonts w:ascii="仿宋_GB2312" w:eastAsia="仿宋_GB2312"/>
          <w:sz w:val="32"/>
          <w:szCs w:val="32"/>
        </w:rPr>
        <w:t>完成编制。</w:t>
      </w:r>
    </w:p>
    <w:p w:rsidR="00A56B02" w:rsidRDefault="00625962">
      <w:pPr>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（二）协作单位</w:t>
      </w:r>
    </w:p>
    <w:p w:rsidR="00A56B02" w:rsidRDefault="00625962">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济南轨道交通集团有限公司</w:t>
      </w:r>
    </w:p>
    <w:p w:rsidR="00A56B02" w:rsidRDefault="00625962">
      <w:pPr>
        <w:numPr>
          <w:ilvl w:val="0"/>
          <w:numId w:val="10"/>
        </w:numPr>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主要工作</w:t>
      </w:r>
      <w:r>
        <w:rPr>
          <w:rFonts w:ascii="楷体_GB2312" w:eastAsia="楷体_GB2312"/>
          <w:sz w:val="32"/>
          <w:szCs w:val="32"/>
        </w:rPr>
        <w:t>过程</w:t>
      </w:r>
    </w:p>
    <w:p w:rsidR="00A56B02" w:rsidRDefault="00625962">
      <w:pPr>
        <w:spacing w:line="56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1.起草标准阶段（2020年2月31日前）</w:t>
      </w:r>
    </w:p>
    <w:p w:rsidR="00A56B02" w:rsidRDefault="00625962">
      <w:pPr>
        <w:spacing w:line="56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在《城市轨道交通列车驾驶员作业规范》项目建议表及标准草案初稿的基础上起草《城市轨道交通列车驾驶员作业规范》标准文本初稿。将标准文本初稿提报至</w:t>
      </w:r>
      <w:r>
        <w:rPr>
          <w:rFonts w:ascii="仿宋_GB2312" w:eastAsia="仿宋_GB2312" w:hint="eastAsia"/>
          <w:sz w:val="32"/>
        </w:rPr>
        <w:t>山东省城市轨道交通标准化技术委员会</w:t>
      </w:r>
      <w:r>
        <w:rPr>
          <w:rFonts w:ascii="仿宋" w:eastAsia="仿宋" w:hAnsi="仿宋" w:cs="仿宋" w:hint="eastAsia"/>
          <w:bCs/>
          <w:color w:val="000000"/>
          <w:sz w:val="32"/>
          <w:szCs w:val="32"/>
        </w:rPr>
        <w:t>秘书处进行初稿审核。</w:t>
      </w:r>
    </w:p>
    <w:p w:rsidR="00A56B02" w:rsidRDefault="00625962">
      <w:pPr>
        <w:spacing w:line="560" w:lineRule="exact"/>
        <w:ind w:firstLineChars="200" w:firstLine="643"/>
        <w:rPr>
          <w:rFonts w:ascii="仿宋" w:eastAsia="仿宋" w:hAnsi="仿宋" w:cs="仿宋"/>
          <w:b/>
          <w:color w:val="000000"/>
          <w:sz w:val="32"/>
          <w:szCs w:val="32"/>
        </w:rPr>
      </w:pPr>
      <w:r>
        <w:rPr>
          <w:rFonts w:ascii="仿宋" w:eastAsia="仿宋" w:hAnsi="仿宋" w:cs="仿宋" w:hint="eastAsia"/>
          <w:b/>
          <w:color w:val="000000"/>
          <w:sz w:val="32"/>
          <w:szCs w:val="32"/>
        </w:rPr>
        <w:t>2.修改标准形成标准征求意见稿（2020年03月01日—2020年03月31日）</w:t>
      </w:r>
    </w:p>
    <w:p w:rsidR="00A56B02" w:rsidRDefault="00625962">
      <w:pPr>
        <w:spacing w:line="560" w:lineRule="exact"/>
        <w:ind w:firstLineChars="200" w:firstLine="640"/>
        <w:rPr>
          <w:rFonts w:ascii="仿宋" w:eastAsia="仿宋" w:hAnsi="仿宋" w:cs="仿宋"/>
          <w:bCs/>
          <w:color w:val="000000"/>
          <w:sz w:val="32"/>
          <w:szCs w:val="32"/>
        </w:rPr>
      </w:pPr>
      <w:r>
        <w:rPr>
          <w:rFonts w:ascii="仿宋" w:eastAsia="仿宋" w:hAnsi="仿宋" w:cs="仿宋" w:hint="eastAsia"/>
          <w:bCs/>
          <w:color w:val="000000"/>
          <w:sz w:val="32"/>
          <w:szCs w:val="32"/>
        </w:rPr>
        <w:t>根据</w:t>
      </w:r>
      <w:r>
        <w:rPr>
          <w:rFonts w:ascii="仿宋_GB2312" w:eastAsia="仿宋_GB2312" w:hint="eastAsia"/>
          <w:sz w:val="32"/>
        </w:rPr>
        <w:t>山东省城市轨道交通标准化技术委员会</w:t>
      </w:r>
      <w:r>
        <w:rPr>
          <w:rFonts w:ascii="仿宋" w:eastAsia="仿宋" w:hAnsi="仿宋" w:cs="仿宋" w:hint="eastAsia"/>
          <w:bCs/>
          <w:color w:val="000000"/>
          <w:sz w:val="32"/>
          <w:szCs w:val="32"/>
        </w:rPr>
        <w:t>秘书处专家的审核意见组织相关人员对标准内容进行全面修改完善，形成“标准征求意见稿”。</w:t>
      </w:r>
    </w:p>
    <w:p w:rsidR="00A56B02" w:rsidRDefault="00625962">
      <w:pPr>
        <w:numPr>
          <w:ilvl w:val="0"/>
          <w:numId w:val="10"/>
        </w:numPr>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起草人名单及分工</w:t>
      </w:r>
    </w:p>
    <w:p w:rsidR="0020264B" w:rsidRDefault="0020264B" w:rsidP="0020264B">
      <w:pPr>
        <w:pStyle w:val="afb"/>
      </w:pPr>
    </w:p>
    <w:p w:rsidR="0020264B" w:rsidRDefault="0020264B" w:rsidP="0020264B"/>
    <w:p w:rsidR="0020264B" w:rsidRPr="0020264B" w:rsidRDefault="0020264B" w:rsidP="0020264B">
      <w:pPr>
        <w:pStyle w:val="afb"/>
        <w:rPr>
          <w:rFonts w:hint="eastAsia"/>
        </w:rPr>
      </w:pPr>
      <w:bookmarkStart w:id="1" w:name="_GoBack"/>
      <w:bookmarkEnd w:id="1"/>
    </w:p>
    <w:tbl>
      <w:tblPr>
        <w:tblStyle w:val="afff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100"/>
        <w:gridCol w:w="3544"/>
        <w:gridCol w:w="1306"/>
        <w:gridCol w:w="2399"/>
      </w:tblGrid>
      <w:tr w:rsidR="00A56B02">
        <w:trPr>
          <w:trHeight w:val="565"/>
          <w:jc w:val="center"/>
        </w:trPr>
        <w:tc>
          <w:tcPr>
            <w:tcW w:w="5000" w:type="pct"/>
            <w:gridSpan w:val="5"/>
            <w:shd w:val="clear" w:color="auto" w:fill="auto"/>
            <w:vAlign w:val="center"/>
          </w:tcPr>
          <w:p w:rsidR="00A56B02" w:rsidRDefault="00625962">
            <w:pPr>
              <w:jc w:val="center"/>
              <w:rPr>
                <w:rFonts w:asciiTheme="minorEastAsia" w:eastAsiaTheme="minorEastAsia" w:hAnsiTheme="minorEastAsia" w:cstheme="minorEastAsia"/>
                <w:b/>
                <w:bCs/>
                <w:sz w:val="20"/>
                <w:szCs w:val="20"/>
                <w:shd w:val="clear" w:color="auto" w:fill="FFFFFF"/>
              </w:rPr>
            </w:pPr>
            <w:r>
              <w:rPr>
                <w:rFonts w:asciiTheme="minorEastAsia" w:eastAsiaTheme="minorEastAsia" w:hAnsiTheme="minorEastAsia" w:cstheme="minorEastAsia" w:hint="eastAsia"/>
                <w:b/>
                <w:bCs/>
                <w:sz w:val="20"/>
                <w:szCs w:val="20"/>
                <w:shd w:val="clear" w:color="auto" w:fill="FFFFFF"/>
              </w:rPr>
              <w:lastRenderedPageBreak/>
              <w:t>工作组名单</w:t>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b/>
                <w:bCs/>
                <w:sz w:val="20"/>
                <w:szCs w:val="20"/>
                <w:shd w:val="clear" w:color="auto" w:fill="FFFFFF"/>
              </w:rPr>
            </w:pPr>
            <w:r>
              <w:rPr>
                <w:rFonts w:asciiTheme="minorEastAsia" w:eastAsiaTheme="minorEastAsia" w:hAnsiTheme="minorEastAsia" w:cstheme="minorEastAsia" w:hint="eastAsia"/>
                <w:b/>
                <w:bCs/>
                <w:sz w:val="20"/>
                <w:szCs w:val="20"/>
                <w:shd w:val="clear" w:color="auto" w:fill="FFFFFF"/>
              </w:rPr>
              <w:t>序号</w:t>
            </w:r>
          </w:p>
        </w:tc>
        <w:tc>
          <w:tcPr>
            <w:tcW w:w="607" w:type="pct"/>
            <w:shd w:val="clear" w:color="auto" w:fill="auto"/>
            <w:vAlign w:val="center"/>
          </w:tcPr>
          <w:p w:rsidR="00A56B02" w:rsidRDefault="00625962">
            <w:pPr>
              <w:jc w:val="center"/>
              <w:rPr>
                <w:rFonts w:asciiTheme="minorEastAsia" w:eastAsiaTheme="minorEastAsia" w:hAnsiTheme="minorEastAsia" w:cstheme="minorEastAsia"/>
                <w:b/>
                <w:bCs/>
                <w:sz w:val="20"/>
                <w:szCs w:val="20"/>
                <w:shd w:val="clear" w:color="auto" w:fill="FFFFFF"/>
              </w:rPr>
            </w:pPr>
            <w:r>
              <w:rPr>
                <w:rFonts w:asciiTheme="minorEastAsia" w:eastAsiaTheme="minorEastAsia" w:hAnsiTheme="minorEastAsia" w:cstheme="minorEastAsia" w:hint="eastAsia"/>
                <w:b/>
                <w:bCs/>
                <w:sz w:val="20"/>
                <w:szCs w:val="20"/>
                <w:shd w:val="clear" w:color="auto" w:fill="FFFFFF"/>
              </w:rPr>
              <w:t>姓名</w:t>
            </w:r>
          </w:p>
        </w:tc>
        <w:tc>
          <w:tcPr>
            <w:tcW w:w="1956" w:type="pct"/>
            <w:shd w:val="clear" w:color="auto" w:fill="auto"/>
            <w:vAlign w:val="center"/>
          </w:tcPr>
          <w:p w:rsidR="00A56B02" w:rsidRDefault="00625962">
            <w:pPr>
              <w:jc w:val="center"/>
              <w:rPr>
                <w:rFonts w:asciiTheme="minorEastAsia" w:eastAsiaTheme="minorEastAsia" w:hAnsiTheme="minorEastAsia" w:cstheme="minorEastAsia"/>
                <w:b/>
                <w:bCs/>
                <w:sz w:val="20"/>
                <w:szCs w:val="20"/>
                <w:shd w:val="clear" w:color="auto" w:fill="FFFFFF"/>
              </w:rPr>
            </w:pPr>
            <w:r>
              <w:rPr>
                <w:rFonts w:asciiTheme="minorEastAsia" w:eastAsiaTheme="minorEastAsia" w:hAnsiTheme="minorEastAsia" w:cstheme="minorEastAsia" w:hint="eastAsia"/>
                <w:b/>
                <w:bCs/>
                <w:sz w:val="20"/>
                <w:szCs w:val="20"/>
                <w:shd w:val="clear" w:color="auto" w:fill="FFFFFF"/>
              </w:rPr>
              <w:t>单位</w:t>
            </w:r>
          </w:p>
        </w:tc>
        <w:tc>
          <w:tcPr>
            <w:tcW w:w="721" w:type="pct"/>
            <w:shd w:val="clear" w:color="auto" w:fill="auto"/>
            <w:vAlign w:val="center"/>
          </w:tcPr>
          <w:p w:rsidR="00A56B02" w:rsidRDefault="00625962">
            <w:pPr>
              <w:jc w:val="center"/>
              <w:rPr>
                <w:rFonts w:asciiTheme="minorEastAsia" w:eastAsiaTheme="minorEastAsia" w:hAnsiTheme="minorEastAsia" w:cstheme="minorEastAsia"/>
                <w:b/>
                <w:bCs/>
                <w:sz w:val="20"/>
                <w:szCs w:val="20"/>
                <w:shd w:val="clear" w:color="auto" w:fill="FFFFFF"/>
              </w:rPr>
            </w:pPr>
            <w:r>
              <w:rPr>
                <w:rFonts w:asciiTheme="minorEastAsia" w:eastAsiaTheme="minorEastAsia" w:hAnsiTheme="minorEastAsia" w:cstheme="minorEastAsia" w:hint="eastAsia"/>
                <w:b/>
                <w:bCs/>
                <w:sz w:val="20"/>
                <w:szCs w:val="20"/>
                <w:shd w:val="clear" w:color="auto" w:fill="FFFFFF"/>
              </w:rPr>
              <w:t>分工</w:t>
            </w:r>
          </w:p>
        </w:tc>
        <w:tc>
          <w:tcPr>
            <w:tcW w:w="1324" w:type="pct"/>
            <w:shd w:val="clear" w:color="auto" w:fill="auto"/>
            <w:vAlign w:val="center"/>
          </w:tcPr>
          <w:p w:rsidR="00A56B02" w:rsidRDefault="00625962">
            <w:pPr>
              <w:jc w:val="center"/>
              <w:rPr>
                <w:rFonts w:asciiTheme="minorEastAsia" w:eastAsiaTheme="minorEastAsia" w:hAnsiTheme="minorEastAsia" w:cstheme="minorEastAsia"/>
                <w:b/>
                <w:bCs/>
                <w:sz w:val="20"/>
                <w:szCs w:val="20"/>
                <w:shd w:val="clear" w:color="auto" w:fill="FFFFFF"/>
              </w:rPr>
            </w:pPr>
            <w:r>
              <w:rPr>
                <w:rFonts w:asciiTheme="minorEastAsia" w:eastAsiaTheme="minorEastAsia" w:hAnsiTheme="minorEastAsia" w:cstheme="minorEastAsia" w:hint="eastAsia"/>
                <w:b/>
                <w:bCs/>
                <w:sz w:val="20"/>
                <w:szCs w:val="20"/>
                <w:shd w:val="clear" w:color="auto" w:fill="FFFFFF"/>
              </w:rPr>
              <w:t>起草人</w:t>
            </w:r>
          </w:p>
        </w:tc>
      </w:tr>
      <w:tr w:rsidR="00A56B02" w:rsidTr="0020264B">
        <w:trPr>
          <w:trHeight w:val="705"/>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1</w:t>
            </w:r>
          </w:p>
        </w:tc>
        <w:tc>
          <w:tcPr>
            <w:tcW w:w="607"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proofErr w:type="gramStart"/>
            <w:r>
              <w:rPr>
                <w:rFonts w:asciiTheme="minorEastAsia" w:eastAsiaTheme="minorEastAsia" w:hAnsiTheme="minorEastAsia" w:cstheme="minorEastAsia" w:hint="eastAsia"/>
                <w:sz w:val="20"/>
                <w:szCs w:val="20"/>
                <w:shd w:val="clear" w:color="auto" w:fill="FFFFFF"/>
              </w:rPr>
              <w:t>迟胜超</w:t>
            </w:r>
            <w:proofErr w:type="gramEnd"/>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总负责人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2</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proofErr w:type="gramStart"/>
            <w:r>
              <w:rPr>
                <w:rFonts w:asciiTheme="minorEastAsia" w:eastAsiaTheme="minorEastAsia" w:hAnsiTheme="minorEastAsia" w:cstheme="minorEastAsia" w:hint="eastAsia"/>
                <w:kern w:val="2"/>
                <w:sz w:val="20"/>
                <w:szCs w:val="20"/>
              </w:rPr>
              <w:t>刘纪俭</w:t>
            </w:r>
            <w:proofErr w:type="gramEnd"/>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技术负责人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3</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rPr>
            </w:pPr>
            <w:r>
              <w:rPr>
                <w:rFonts w:asciiTheme="minorEastAsia" w:eastAsiaTheme="minorEastAsia" w:hAnsiTheme="minorEastAsia" w:cstheme="minorEastAsia" w:hint="eastAsia"/>
                <w:kern w:val="2"/>
                <w:sz w:val="20"/>
                <w:szCs w:val="20"/>
              </w:rPr>
              <w:t>杨晓东</w:t>
            </w:r>
          </w:p>
        </w:tc>
        <w:tc>
          <w:tcPr>
            <w:tcW w:w="1956"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rPr>
            </w:pPr>
            <w:r>
              <w:rPr>
                <w:rFonts w:asciiTheme="minorEastAsia" w:eastAsiaTheme="minorEastAsia" w:hAnsiTheme="minorEastAsia" w:cstheme="minorEastAsia" w:hint="eastAsia"/>
                <w:kern w:val="2"/>
                <w:sz w:val="20"/>
                <w:szCs w:val="20"/>
              </w:rPr>
              <w:t>济南轨道交通集团有限公司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主要起草人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4</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proofErr w:type="gramStart"/>
            <w:r>
              <w:rPr>
                <w:rFonts w:asciiTheme="minorEastAsia" w:eastAsiaTheme="minorEastAsia" w:hAnsiTheme="minorEastAsia" w:cstheme="minorEastAsia" w:hint="eastAsia"/>
                <w:kern w:val="2"/>
                <w:sz w:val="20"/>
                <w:szCs w:val="20"/>
              </w:rPr>
              <w:t>柴伟元</w:t>
            </w:r>
            <w:proofErr w:type="gramEnd"/>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主要起草人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5</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r>
              <w:rPr>
                <w:rFonts w:asciiTheme="minorEastAsia" w:eastAsiaTheme="minorEastAsia" w:hAnsiTheme="minorEastAsia" w:cstheme="minorEastAsia" w:hint="eastAsia"/>
                <w:kern w:val="2"/>
                <w:sz w:val="20"/>
                <w:szCs w:val="20"/>
              </w:rPr>
              <w:t>徐向华</w:t>
            </w:r>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主要起草人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6</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r>
              <w:rPr>
                <w:rFonts w:asciiTheme="minorEastAsia" w:eastAsiaTheme="minorEastAsia" w:hAnsiTheme="minorEastAsia" w:cstheme="minorEastAsia" w:hint="eastAsia"/>
                <w:kern w:val="2"/>
                <w:sz w:val="20"/>
                <w:szCs w:val="20"/>
              </w:rPr>
              <w:t>吴德鑫</w:t>
            </w:r>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主要起草人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7</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rPr>
            </w:pPr>
            <w:proofErr w:type="gramStart"/>
            <w:r>
              <w:rPr>
                <w:rFonts w:asciiTheme="minorEastAsia" w:eastAsiaTheme="minorEastAsia" w:hAnsiTheme="minorEastAsia" w:cstheme="minorEastAsia" w:hint="eastAsia"/>
                <w:kern w:val="2"/>
                <w:sz w:val="20"/>
                <w:szCs w:val="20"/>
              </w:rPr>
              <w:t>何延华</w:t>
            </w:r>
            <w:proofErr w:type="gramEnd"/>
          </w:p>
        </w:tc>
        <w:tc>
          <w:tcPr>
            <w:tcW w:w="1956"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rPr>
            </w:pPr>
            <w:r>
              <w:rPr>
                <w:rFonts w:asciiTheme="minorEastAsia" w:eastAsiaTheme="minorEastAsia" w:hAnsiTheme="minorEastAsia" w:cstheme="minorEastAsia" w:hint="eastAsia"/>
                <w:kern w:val="2"/>
                <w:sz w:val="20"/>
                <w:szCs w:val="20"/>
              </w:rPr>
              <w:t>济南轨道交通集团第一运营有限公司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主要起草人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8</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r>
              <w:rPr>
                <w:rFonts w:asciiTheme="minorEastAsia" w:eastAsiaTheme="minorEastAsia" w:hAnsiTheme="minorEastAsia" w:cstheme="minorEastAsia" w:hint="eastAsia"/>
                <w:kern w:val="2"/>
                <w:sz w:val="20"/>
                <w:szCs w:val="20"/>
              </w:rPr>
              <w:t>沈峥</w:t>
            </w:r>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主要起草人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9</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r>
              <w:rPr>
                <w:rFonts w:asciiTheme="minorEastAsia" w:eastAsiaTheme="minorEastAsia" w:hAnsiTheme="minorEastAsia" w:cstheme="minorEastAsia" w:hint="eastAsia"/>
                <w:kern w:val="2"/>
                <w:sz w:val="20"/>
                <w:szCs w:val="20"/>
              </w:rPr>
              <w:t>李星汉</w:t>
            </w:r>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主要起草人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10</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r>
              <w:rPr>
                <w:rFonts w:asciiTheme="minorEastAsia" w:eastAsiaTheme="minorEastAsia" w:hAnsiTheme="minorEastAsia" w:cstheme="minorEastAsia" w:hint="eastAsia"/>
                <w:kern w:val="2"/>
                <w:sz w:val="20"/>
                <w:szCs w:val="20"/>
              </w:rPr>
              <w:t>王金良</w:t>
            </w:r>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主要起草人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11</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r>
              <w:rPr>
                <w:rFonts w:asciiTheme="minorEastAsia" w:eastAsiaTheme="minorEastAsia" w:hAnsiTheme="minorEastAsia" w:cstheme="minorEastAsia" w:hint="eastAsia"/>
                <w:kern w:val="2"/>
                <w:sz w:val="20"/>
                <w:szCs w:val="20"/>
              </w:rPr>
              <w:t>夏宏伟</w:t>
            </w:r>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主要起草人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12</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r>
              <w:rPr>
                <w:rFonts w:asciiTheme="minorEastAsia" w:eastAsiaTheme="minorEastAsia" w:hAnsiTheme="minorEastAsia" w:cstheme="minorEastAsia" w:hint="eastAsia"/>
                <w:kern w:val="2"/>
                <w:sz w:val="20"/>
              </w:rPr>
              <w:t>秦林</w:t>
            </w:r>
            <w:proofErr w:type="gramStart"/>
            <w:r>
              <w:rPr>
                <w:rFonts w:asciiTheme="minorEastAsia" w:eastAsiaTheme="minorEastAsia" w:hAnsiTheme="minorEastAsia" w:cstheme="minorEastAsia" w:hint="eastAsia"/>
                <w:kern w:val="2"/>
                <w:sz w:val="20"/>
              </w:rPr>
              <w:t>林</w:t>
            </w:r>
            <w:proofErr w:type="gramEnd"/>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主要起草人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13</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r>
              <w:rPr>
                <w:rFonts w:asciiTheme="minorEastAsia" w:eastAsiaTheme="minorEastAsia" w:hAnsiTheme="minorEastAsia" w:cstheme="minorEastAsia" w:hint="eastAsia"/>
                <w:kern w:val="2"/>
                <w:sz w:val="20"/>
                <w:szCs w:val="20"/>
              </w:rPr>
              <w:t>冯洪振</w:t>
            </w:r>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主要起草人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14</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proofErr w:type="gramStart"/>
            <w:r>
              <w:rPr>
                <w:rFonts w:asciiTheme="minorEastAsia" w:eastAsiaTheme="minorEastAsia" w:hAnsiTheme="minorEastAsia" w:cstheme="minorEastAsia" w:hint="eastAsia"/>
                <w:kern w:val="2"/>
                <w:sz w:val="20"/>
                <w:szCs w:val="20"/>
              </w:rPr>
              <w:t>郏</w:t>
            </w:r>
            <w:proofErr w:type="gramEnd"/>
            <w:r>
              <w:rPr>
                <w:rFonts w:asciiTheme="minorEastAsia" w:eastAsiaTheme="minorEastAsia" w:hAnsiTheme="minorEastAsia" w:cstheme="minorEastAsia" w:hint="eastAsia"/>
                <w:kern w:val="2"/>
                <w:sz w:val="20"/>
                <w:szCs w:val="20"/>
              </w:rPr>
              <w:t>建</w:t>
            </w:r>
            <w:proofErr w:type="gramStart"/>
            <w:r>
              <w:rPr>
                <w:rFonts w:asciiTheme="minorEastAsia" w:eastAsiaTheme="minorEastAsia" w:hAnsiTheme="minorEastAsia" w:cstheme="minorEastAsia" w:hint="eastAsia"/>
                <w:kern w:val="2"/>
                <w:sz w:val="20"/>
                <w:szCs w:val="20"/>
              </w:rPr>
              <w:t>浩</w:t>
            </w:r>
            <w:proofErr w:type="gramEnd"/>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主要起草人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15</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r>
              <w:rPr>
                <w:rFonts w:asciiTheme="minorEastAsia" w:eastAsiaTheme="minorEastAsia" w:hAnsiTheme="minorEastAsia" w:cstheme="minorEastAsia" w:hint="eastAsia"/>
                <w:kern w:val="2"/>
                <w:sz w:val="20"/>
                <w:szCs w:val="20"/>
              </w:rPr>
              <w:t>吴学峰</w:t>
            </w:r>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16</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r>
              <w:rPr>
                <w:rFonts w:asciiTheme="minorEastAsia" w:eastAsiaTheme="minorEastAsia" w:hAnsiTheme="minorEastAsia" w:cstheme="minorEastAsia" w:hint="eastAsia"/>
                <w:kern w:val="2"/>
                <w:sz w:val="20"/>
                <w:szCs w:val="20"/>
              </w:rPr>
              <w:t>张耀</w:t>
            </w:r>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17</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r>
              <w:rPr>
                <w:rFonts w:asciiTheme="minorEastAsia" w:eastAsiaTheme="minorEastAsia" w:hAnsiTheme="minorEastAsia" w:cstheme="minorEastAsia" w:hint="eastAsia"/>
                <w:kern w:val="2"/>
                <w:sz w:val="20"/>
                <w:szCs w:val="20"/>
              </w:rPr>
              <w:t>张红江</w:t>
            </w:r>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18</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r>
              <w:rPr>
                <w:rFonts w:asciiTheme="minorEastAsia" w:eastAsiaTheme="minorEastAsia" w:hAnsiTheme="minorEastAsia" w:cstheme="minorEastAsia" w:hint="eastAsia"/>
                <w:kern w:val="2"/>
                <w:sz w:val="20"/>
                <w:szCs w:val="20"/>
              </w:rPr>
              <w:t>董俞伯</w:t>
            </w:r>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shd w:val="clear" w:color="auto" w:fill="FFFFFF"/>
              </w:rPr>
              <w:t>19</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proofErr w:type="gramStart"/>
            <w:r>
              <w:rPr>
                <w:rFonts w:asciiTheme="minorEastAsia" w:eastAsiaTheme="minorEastAsia" w:hAnsiTheme="minorEastAsia" w:cstheme="minorEastAsia" w:hint="eastAsia"/>
                <w:kern w:val="2"/>
                <w:sz w:val="20"/>
                <w:szCs w:val="20"/>
              </w:rPr>
              <w:t>厉运涛</w:t>
            </w:r>
            <w:proofErr w:type="gramEnd"/>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20</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r>
              <w:rPr>
                <w:rFonts w:asciiTheme="minorEastAsia" w:eastAsiaTheme="minorEastAsia" w:hAnsiTheme="minorEastAsia" w:cstheme="minorEastAsia" w:hint="eastAsia"/>
                <w:kern w:val="2"/>
                <w:sz w:val="20"/>
                <w:szCs w:val="20"/>
              </w:rPr>
              <w:t>侯朝阳</w:t>
            </w:r>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21</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r>
              <w:rPr>
                <w:rFonts w:asciiTheme="minorEastAsia" w:eastAsiaTheme="minorEastAsia" w:hAnsiTheme="minorEastAsia" w:cstheme="minorEastAsia" w:hint="eastAsia"/>
                <w:kern w:val="2"/>
                <w:sz w:val="20"/>
                <w:szCs w:val="20"/>
              </w:rPr>
              <w:t>王刚</w:t>
            </w:r>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22</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r>
              <w:rPr>
                <w:rFonts w:asciiTheme="minorEastAsia" w:eastAsiaTheme="minorEastAsia" w:hAnsiTheme="minorEastAsia" w:cstheme="minorEastAsia" w:hint="eastAsia"/>
                <w:kern w:val="2"/>
                <w:sz w:val="20"/>
                <w:szCs w:val="20"/>
              </w:rPr>
              <w:t>王淦鑫</w:t>
            </w:r>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23</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shd w:val="clear" w:color="auto" w:fill="FFFFFF"/>
              </w:rPr>
            </w:pPr>
            <w:proofErr w:type="gramStart"/>
            <w:r>
              <w:rPr>
                <w:rFonts w:asciiTheme="minorEastAsia" w:eastAsiaTheme="minorEastAsia" w:hAnsiTheme="minorEastAsia" w:cstheme="minorEastAsia" w:hint="eastAsia"/>
                <w:kern w:val="2"/>
                <w:sz w:val="20"/>
                <w:szCs w:val="20"/>
              </w:rPr>
              <w:t>李兆强</w:t>
            </w:r>
            <w:proofErr w:type="gramEnd"/>
          </w:p>
        </w:tc>
        <w:tc>
          <w:tcPr>
            <w:tcW w:w="1956"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eastAsia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24</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rPr>
            </w:pPr>
            <w:r>
              <w:rPr>
                <w:rFonts w:asciiTheme="minorEastAsia" w:eastAsiaTheme="minorEastAsia" w:hAnsiTheme="minorEastAsia" w:cstheme="minorEastAsia" w:hint="eastAsia"/>
                <w:kern w:val="2"/>
                <w:sz w:val="20"/>
                <w:szCs w:val="20"/>
              </w:rPr>
              <w:t>姜钰</w:t>
            </w:r>
          </w:p>
        </w:tc>
        <w:tc>
          <w:tcPr>
            <w:tcW w:w="1956" w:type="pct"/>
            <w:shd w:val="clear" w:color="auto" w:fill="auto"/>
            <w:vAlign w:val="center"/>
          </w:tcPr>
          <w:p w:rsidR="00A56B02" w:rsidRDefault="00625962">
            <w:pPr>
              <w:jc w:val="center"/>
              <w:rPr>
                <w:rFonts w:asciiTheme="minorEastAsia" w:hAnsiTheme="minorEastAsia" w:cstheme="minorEastAsia"/>
                <w:sz w:val="20"/>
                <w:szCs w:val="20"/>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25</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rPr>
            </w:pPr>
            <w:r>
              <w:rPr>
                <w:rFonts w:asciiTheme="minorEastAsia" w:eastAsiaTheme="minorEastAsia" w:hAnsiTheme="minorEastAsia" w:cstheme="minorEastAsia" w:hint="eastAsia"/>
                <w:kern w:val="2"/>
                <w:sz w:val="20"/>
                <w:szCs w:val="20"/>
              </w:rPr>
              <w:t>刘云</w:t>
            </w:r>
          </w:p>
        </w:tc>
        <w:tc>
          <w:tcPr>
            <w:tcW w:w="1956" w:type="pct"/>
            <w:shd w:val="clear" w:color="auto" w:fill="auto"/>
            <w:vAlign w:val="center"/>
          </w:tcPr>
          <w:p w:rsidR="00A56B02" w:rsidRDefault="00625962">
            <w:pPr>
              <w:jc w:val="center"/>
              <w:rPr>
                <w:rFonts w:asciiTheme="minorEastAsia" w:hAnsiTheme="minorEastAsia" w:cstheme="minorEastAsia"/>
                <w:sz w:val="20"/>
                <w:szCs w:val="20"/>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26</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rPr>
            </w:pPr>
            <w:proofErr w:type="gramStart"/>
            <w:r>
              <w:rPr>
                <w:rFonts w:asciiTheme="minorEastAsia" w:eastAsiaTheme="minorEastAsia" w:hAnsiTheme="minorEastAsia" w:cstheme="minorEastAsia" w:hint="eastAsia"/>
                <w:kern w:val="2"/>
                <w:sz w:val="20"/>
                <w:szCs w:val="20"/>
              </w:rPr>
              <w:t>王全恒</w:t>
            </w:r>
            <w:proofErr w:type="gramEnd"/>
          </w:p>
        </w:tc>
        <w:tc>
          <w:tcPr>
            <w:tcW w:w="1956" w:type="pct"/>
            <w:shd w:val="clear" w:color="auto" w:fill="auto"/>
            <w:vAlign w:val="center"/>
          </w:tcPr>
          <w:p w:rsidR="00A56B02" w:rsidRDefault="00625962">
            <w:pPr>
              <w:jc w:val="center"/>
              <w:rPr>
                <w:rFonts w:asciiTheme="minorEastAsia" w:hAnsiTheme="minorEastAsia" w:cstheme="minorEastAsia"/>
                <w:sz w:val="20"/>
                <w:szCs w:val="20"/>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27</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rPr>
            </w:pPr>
            <w:r>
              <w:rPr>
                <w:rFonts w:asciiTheme="minorEastAsia" w:eastAsiaTheme="minorEastAsia" w:hAnsiTheme="minorEastAsia" w:cstheme="minorEastAsia" w:hint="eastAsia"/>
                <w:kern w:val="2"/>
                <w:sz w:val="20"/>
                <w:szCs w:val="20"/>
              </w:rPr>
              <w:t>何重科</w:t>
            </w:r>
          </w:p>
        </w:tc>
        <w:tc>
          <w:tcPr>
            <w:tcW w:w="1956" w:type="pct"/>
            <w:shd w:val="clear" w:color="auto" w:fill="auto"/>
            <w:vAlign w:val="center"/>
          </w:tcPr>
          <w:p w:rsidR="00A56B02" w:rsidRDefault="00625962">
            <w:pPr>
              <w:jc w:val="center"/>
              <w:rPr>
                <w:rFonts w:asciiTheme="minorEastAsia" w:hAnsiTheme="minorEastAsia" w:cstheme="minorEastAsia"/>
                <w:sz w:val="20"/>
                <w:szCs w:val="20"/>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28</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rPr>
            </w:pPr>
            <w:proofErr w:type="gramStart"/>
            <w:r>
              <w:rPr>
                <w:rFonts w:asciiTheme="minorEastAsia" w:eastAsiaTheme="minorEastAsia" w:hAnsiTheme="minorEastAsia" w:cstheme="minorEastAsia" w:hint="eastAsia"/>
                <w:kern w:val="2"/>
                <w:sz w:val="20"/>
                <w:szCs w:val="20"/>
              </w:rPr>
              <w:t>宫巧丽</w:t>
            </w:r>
            <w:proofErr w:type="gramEnd"/>
          </w:p>
        </w:tc>
        <w:tc>
          <w:tcPr>
            <w:tcW w:w="1956" w:type="pct"/>
            <w:shd w:val="clear" w:color="auto" w:fill="auto"/>
            <w:vAlign w:val="center"/>
          </w:tcPr>
          <w:p w:rsidR="00A56B02" w:rsidRDefault="00625962">
            <w:pPr>
              <w:jc w:val="center"/>
              <w:rPr>
                <w:rFonts w:asciiTheme="minorEastAsia" w:hAnsiTheme="minorEastAsia" w:cstheme="minorEastAsia"/>
                <w:sz w:val="20"/>
                <w:szCs w:val="20"/>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29</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rPr>
            </w:pPr>
            <w:r>
              <w:rPr>
                <w:rFonts w:asciiTheme="minorEastAsia" w:eastAsiaTheme="minorEastAsia" w:hAnsiTheme="minorEastAsia" w:cstheme="minorEastAsia" w:hint="eastAsia"/>
                <w:kern w:val="2"/>
                <w:sz w:val="20"/>
                <w:szCs w:val="20"/>
              </w:rPr>
              <w:t>闫帅</w:t>
            </w:r>
          </w:p>
        </w:tc>
        <w:tc>
          <w:tcPr>
            <w:tcW w:w="1956" w:type="pct"/>
            <w:shd w:val="clear" w:color="auto" w:fill="auto"/>
            <w:vAlign w:val="center"/>
          </w:tcPr>
          <w:p w:rsidR="00A56B02" w:rsidRDefault="00625962">
            <w:pPr>
              <w:jc w:val="center"/>
              <w:rPr>
                <w:rFonts w:asciiTheme="minorEastAsia" w:hAnsiTheme="minorEastAsia" w:cstheme="minorEastAsia"/>
                <w:sz w:val="20"/>
                <w:szCs w:val="20"/>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r w:rsidR="00A56B02" w:rsidTr="0020264B">
        <w:trPr>
          <w:jc w:val="center"/>
        </w:trPr>
        <w:tc>
          <w:tcPr>
            <w:tcW w:w="392"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30</w:t>
            </w:r>
          </w:p>
        </w:tc>
        <w:tc>
          <w:tcPr>
            <w:tcW w:w="607" w:type="pct"/>
            <w:shd w:val="clear" w:color="auto" w:fill="auto"/>
            <w:vAlign w:val="center"/>
          </w:tcPr>
          <w:p w:rsidR="00A56B02" w:rsidRDefault="00625962">
            <w:pPr>
              <w:pStyle w:val="affd"/>
              <w:widowControl w:val="0"/>
              <w:ind w:firstLineChars="0" w:firstLine="0"/>
              <w:jc w:val="center"/>
              <w:rPr>
                <w:rFonts w:asciiTheme="minorEastAsia" w:eastAsiaTheme="minorEastAsia" w:hAnsiTheme="minorEastAsia" w:cstheme="minorEastAsia"/>
                <w:kern w:val="2"/>
                <w:sz w:val="20"/>
                <w:szCs w:val="20"/>
              </w:rPr>
            </w:pPr>
            <w:r>
              <w:rPr>
                <w:rFonts w:asciiTheme="minorEastAsia" w:eastAsiaTheme="minorEastAsia" w:hAnsiTheme="minorEastAsia" w:cstheme="minorEastAsia" w:hint="eastAsia"/>
                <w:kern w:val="2"/>
                <w:sz w:val="20"/>
                <w:szCs w:val="20"/>
              </w:rPr>
              <w:t>葛英丽</w:t>
            </w:r>
          </w:p>
        </w:tc>
        <w:tc>
          <w:tcPr>
            <w:tcW w:w="1956" w:type="pct"/>
            <w:shd w:val="clear" w:color="auto" w:fill="auto"/>
            <w:vAlign w:val="center"/>
          </w:tcPr>
          <w:p w:rsidR="00A56B02" w:rsidRDefault="00625962">
            <w:pPr>
              <w:jc w:val="center"/>
              <w:rPr>
                <w:rFonts w:asciiTheme="minorEastAsia" w:hAnsiTheme="minorEastAsia" w:cstheme="minorEastAsia"/>
                <w:sz w:val="20"/>
                <w:szCs w:val="20"/>
              </w:rPr>
            </w:pPr>
            <w:r>
              <w:rPr>
                <w:rFonts w:asciiTheme="minorEastAsia" w:hAnsiTheme="minorEastAsia" w:cstheme="minorEastAsia" w:hint="eastAsia"/>
                <w:sz w:val="20"/>
                <w:szCs w:val="20"/>
              </w:rPr>
              <w:t>青岛地铁集团有限公司</w:t>
            </w:r>
          </w:p>
        </w:tc>
        <w:tc>
          <w:tcPr>
            <w:tcW w:w="721" w:type="pct"/>
            <w:shd w:val="clear" w:color="auto" w:fill="auto"/>
            <w:vAlign w:val="center"/>
          </w:tcPr>
          <w:p w:rsidR="00A56B02" w:rsidRDefault="00625962">
            <w:pPr>
              <w:jc w:val="center"/>
              <w:rPr>
                <w:rFonts w:asciiTheme="minorEastAsia" w:hAnsiTheme="minorEastAsia" w:cstheme="minorEastAsia"/>
                <w:sz w:val="20"/>
                <w:szCs w:val="20"/>
                <w:shd w:val="clear" w:color="auto" w:fill="FFFFFF"/>
              </w:rPr>
            </w:pPr>
            <w:r>
              <w:rPr>
                <w:rFonts w:asciiTheme="minorEastAsia" w:hAnsiTheme="minorEastAsia" w:cstheme="minorEastAsia" w:hint="eastAsia"/>
                <w:sz w:val="20"/>
                <w:szCs w:val="20"/>
                <w:shd w:val="clear" w:color="auto" w:fill="FFFFFF"/>
              </w:rPr>
              <w:t>起草人</w:t>
            </w:r>
          </w:p>
        </w:tc>
        <w:tc>
          <w:tcPr>
            <w:tcW w:w="1324" w:type="pct"/>
            <w:shd w:val="clear" w:color="auto" w:fill="auto"/>
            <w:vAlign w:val="center"/>
          </w:tcPr>
          <w:p w:rsidR="00A56B02" w:rsidRDefault="00625962">
            <w:pPr>
              <w:jc w:val="cente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是</w:t>
            </w:r>
            <w:r>
              <w:rPr>
                <w:rFonts w:asciiTheme="minorEastAsia" w:eastAsiaTheme="minorEastAsia" w:hAnsiTheme="minorEastAsia" w:cstheme="minorEastAsia" w:hint="eastAsia"/>
                <w:sz w:val="20"/>
                <w:szCs w:val="20"/>
              </w:rPr>
              <w:sym w:font="Wingdings 2" w:char="0052"/>
            </w:r>
            <w:r>
              <w:rPr>
                <w:rFonts w:asciiTheme="minorEastAsia" w:eastAsiaTheme="minorEastAsia" w:hAnsiTheme="minorEastAsia" w:cstheme="minorEastAsia" w:hint="eastAsia"/>
                <w:sz w:val="20"/>
                <w:szCs w:val="20"/>
              </w:rPr>
              <w:t xml:space="preserve"> 否</w:t>
            </w:r>
            <w:r>
              <w:rPr>
                <w:rFonts w:asciiTheme="minorEastAsia" w:eastAsiaTheme="minorEastAsia" w:hAnsiTheme="minorEastAsia" w:cstheme="minorEastAsia" w:hint="eastAsia"/>
                <w:sz w:val="20"/>
                <w:szCs w:val="20"/>
              </w:rPr>
              <w:sym w:font="Wingdings 2" w:char="00A3"/>
            </w:r>
          </w:p>
        </w:tc>
      </w:tr>
    </w:tbl>
    <w:p w:rsidR="00A56B02" w:rsidRDefault="00625962">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三、制定原则及内容说明</w:t>
      </w:r>
    </w:p>
    <w:p w:rsidR="00A56B02" w:rsidRDefault="00625962">
      <w:pPr>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（一）标准</w:t>
      </w:r>
      <w:r>
        <w:rPr>
          <w:rFonts w:ascii="楷体_GB2312" w:eastAsia="楷体_GB2312"/>
          <w:sz w:val="32"/>
          <w:szCs w:val="32"/>
        </w:rPr>
        <w:t>编制原则和</w:t>
      </w:r>
      <w:r>
        <w:rPr>
          <w:rFonts w:ascii="楷体_GB2312" w:eastAsia="楷体_GB2312" w:hint="eastAsia"/>
          <w:sz w:val="32"/>
          <w:szCs w:val="32"/>
        </w:rPr>
        <w:t>依据</w:t>
      </w:r>
    </w:p>
    <w:p w:rsidR="00A56B02" w:rsidRDefault="00625962">
      <w:pPr>
        <w:snapToGrid w:val="0"/>
        <w:spacing w:line="560" w:lineRule="exact"/>
        <w:ind w:firstLineChars="200" w:firstLine="643"/>
        <w:rPr>
          <w:rFonts w:ascii="仿宋_GB2312" w:eastAsia="仿宋_GB2312"/>
          <w:b/>
          <w:sz w:val="32"/>
          <w:szCs w:val="32"/>
        </w:rPr>
      </w:pPr>
      <w:r>
        <w:rPr>
          <w:rFonts w:ascii="仿宋_GB2312" w:eastAsia="仿宋_GB2312" w:hint="eastAsia"/>
          <w:b/>
          <w:sz w:val="32"/>
          <w:szCs w:val="32"/>
        </w:rPr>
        <w:t>1.法律法规和</w:t>
      </w:r>
      <w:r>
        <w:rPr>
          <w:rFonts w:ascii="仿宋_GB2312" w:eastAsia="仿宋_GB2312"/>
          <w:b/>
          <w:sz w:val="32"/>
          <w:szCs w:val="32"/>
        </w:rPr>
        <w:t>标准</w:t>
      </w:r>
    </w:p>
    <w:p w:rsidR="00A56B02" w:rsidRDefault="00625962">
      <w:pPr>
        <w:snapToGrid w:val="0"/>
        <w:spacing w:line="560" w:lineRule="exact"/>
        <w:ind w:firstLineChars="200" w:firstLine="640"/>
        <w:rPr>
          <w:rFonts w:ascii="楷体_GB2312" w:eastAsia="楷体_GB2312"/>
          <w:sz w:val="32"/>
          <w:szCs w:val="32"/>
        </w:rPr>
      </w:pPr>
      <w:r>
        <w:rPr>
          <w:rFonts w:ascii="仿宋_GB2312" w:eastAsia="仿宋_GB2312" w:hint="eastAsia"/>
          <w:sz w:val="32"/>
          <w:szCs w:val="32"/>
        </w:rPr>
        <w:lastRenderedPageBreak/>
        <w:t>依据《中华人民共和国标准化法》、《中华人民共和国标准化法实施条例》、《国家标准管理办法》等法律、法规。</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标准编写符合</w:t>
      </w:r>
      <w:r>
        <w:rPr>
          <w:rFonts w:ascii="仿宋_GB2312" w:eastAsia="仿宋_GB2312"/>
          <w:sz w:val="32"/>
          <w:szCs w:val="32"/>
        </w:rPr>
        <w:t>GB/T 1.1-2009</w:t>
      </w:r>
      <w:r>
        <w:rPr>
          <w:rFonts w:ascii="仿宋_GB2312" w:eastAsia="仿宋_GB2312" w:hint="eastAsia"/>
          <w:sz w:val="32"/>
          <w:szCs w:val="32"/>
        </w:rPr>
        <w:t>《标准化工作导则第一部分：标准的结构和编写规则》的规定。</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符合《</w:t>
      </w:r>
      <w:r>
        <w:rPr>
          <w:rFonts w:ascii="仿宋" w:eastAsia="仿宋" w:hAnsi="仿宋" w:cs="仿宋" w:hint="eastAsia"/>
          <w:bCs/>
          <w:color w:val="000000"/>
          <w:sz w:val="32"/>
          <w:szCs w:val="32"/>
        </w:rPr>
        <w:t>城市轨道交通列车驾驶员技能和素质要求 第1部分：地铁、轻轨和单轨</w:t>
      </w:r>
      <w:r>
        <w:rPr>
          <w:rFonts w:ascii="仿宋_GB2312" w:eastAsia="仿宋_GB2312" w:hint="eastAsia"/>
          <w:sz w:val="32"/>
          <w:szCs w:val="32"/>
        </w:rPr>
        <w:t>》（</w:t>
      </w:r>
      <w:r>
        <w:rPr>
          <w:rFonts w:ascii="仿宋" w:eastAsia="仿宋" w:hAnsi="仿宋" w:cs="仿宋" w:hint="eastAsia"/>
          <w:bCs/>
          <w:color w:val="000000"/>
          <w:sz w:val="32"/>
          <w:szCs w:val="32"/>
        </w:rPr>
        <w:t>JT/T 1003.1-2015</w:t>
      </w:r>
      <w:r>
        <w:rPr>
          <w:rFonts w:ascii="仿宋_GB2312" w:eastAsia="仿宋_GB2312" w:hint="eastAsia"/>
          <w:sz w:val="32"/>
          <w:szCs w:val="32"/>
        </w:rPr>
        <w:t>）</w:t>
      </w:r>
      <w:r>
        <w:rPr>
          <w:rFonts w:ascii="仿宋_GB2312" w:eastAsia="仿宋_GB2312"/>
          <w:sz w:val="32"/>
          <w:szCs w:val="32"/>
        </w:rPr>
        <w:t>行业标准的</w:t>
      </w:r>
      <w:r>
        <w:rPr>
          <w:rFonts w:ascii="仿宋_GB2312" w:eastAsia="仿宋_GB2312" w:hint="eastAsia"/>
          <w:sz w:val="32"/>
          <w:szCs w:val="32"/>
        </w:rPr>
        <w:t>相关</w:t>
      </w:r>
      <w:r>
        <w:rPr>
          <w:rFonts w:ascii="仿宋_GB2312" w:eastAsia="仿宋_GB2312"/>
          <w:sz w:val="32"/>
          <w:szCs w:val="32"/>
        </w:rPr>
        <w:t>规定。</w:t>
      </w:r>
    </w:p>
    <w:p w:rsidR="00A56B02" w:rsidRDefault="00625962">
      <w:pPr>
        <w:snapToGrid w:val="0"/>
        <w:spacing w:line="560" w:lineRule="exact"/>
        <w:ind w:firstLineChars="200" w:firstLine="643"/>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一致性</w:t>
      </w:r>
      <w:r>
        <w:rPr>
          <w:rFonts w:ascii="仿宋_GB2312" w:eastAsia="仿宋_GB2312"/>
          <w:b/>
          <w:sz w:val="32"/>
          <w:szCs w:val="32"/>
        </w:rPr>
        <w:t>原则</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一是</w:t>
      </w:r>
      <w:r>
        <w:rPr>
          <w:rFonts w:ascii="仿宋_GB2312" w:eastAsia="仿宋_GB2312"/>
          <w:sz w:val="32"/>
          <w:szCs w:val="32"/>
        </w:rPr>
        <w:t>保持与</w:t>
      </w:r>
      <w:r>
        <w:rPr>
          <w:rFonts w:ascii="仿宋_GB2312" w:eastAsia="仿宋_GB2312" w:hint="eastAsia"/>
          <w:sz w:val="32"/>
          <w:szCs w:val="32"/>
        </w:rPr>
        <w:t>国家、行业</w:t>
      </w:r>
      <w:r>
        <w:rPr>
          <w:rFonts w:ascii="仿宋_GB2312" w:eastAsia="仿宋_GB2312"/>
          <w:sz w:val="32"/>
          <w:szCs w:val="32"/>
        </w:rPr>
        <w:t>和地方性政策法规的一致性</w:t>
      </w:r>
      <w:r>
        <w:rPr>
          <w:rFonts w:ascii="仿宋_GB2312" w:eastAsia="仿宋_GB2312" w:hint="eastAsia"/>
          <w:sz w:val="32"/>
          <w:szCs w:val="32"/>
        </w:rPr>
        <w:t>。城市轨道交通列车驾驶员作业</w:t>
      </w:r>
      <w:r>
        <w:rPr>
          <w:rFonts w:ascii="仿宋_GB2312" w:eastAsia="仿宋_GB2312"/>
          <w:sz w:val="32"/>
          <w:szCs w:val="32"/>
        </w:rPr>
        <w:t>规范的制定，应</w:t>
      </w:r>
      <w:r>
        <w:rPr>
          <w:rFonts w:ascii="仿宋_GB2312" w:eastAsia="仿宋_GB2312" w:hint="eastAsia"/>
          <w:sz w:val="32"/>
          <w:szCs w:val="32"/>
        </w:rPr>
        <w:t>与行业标准《</w:t>
      </w:r>
      <w:r>
        <w:rPr>
          <w:rFonts w:ascii="仿宋" w:eastAsia="仿宋" w:hAnsi="仿宋" w:cs="仿宋" w:hint="eastAsia"/>
          <w:bCs/>
          <w:color w:val="000000"/>
          <w:sz w:val="32"/>
          <w:szCs w:val="32"/>
        </w:rPr>
        <w:t>城市轨道交通列车驾驶员技能和素质要求 第1部分：地铁、轻轨和单轨</w:t>
      </w:r>
      <w:r>
        <w:rPr>
          <w:rFonts w:ascii="仿宋_GB2312" w:eastAsia="仿宋_GB2312" w:hint="eastAsia"/>
          <w:sz w:val="32"/>
          <w:szCs w:val="32"/>
        </w:rPr>
        <w:t>》（</w:t>
      </w:r>
      <w:r>
        <w:rPr>
          <w:rFonts w:ascii="仿宋" w:eastAsia="仿宋" w:hAnsi="仿宋" w:cs="仿宋" w:hint="eastAsia"/>
          <w:bCs/>
          <w:color w:val="000000"/>
          <w:sz w:val="32"/>
          <w:szCs w:val="32"/>
        </w:rPr>
        <w:t>JT/T 1003.1-2015</w:t>
      </w:r>
      <w:r>
        <w:rPr>
          <w:rFonts w:ascii="仿宋_GB2312" w:eastAsia="仿宋_GB2312" w:hint="eastAsia"/>
          <w:sz w:val="32"/>
          <w:szCs w:val="32"/>
        </w:rPr>
        <w:t>）等</w:t>
      </w:r>
      <w:r>
        <w:rPr>
          <w:rFonts w:ascii="仿宋_GB2312" w:eastAsia="仿宋_GB2312"/>
          <w:sz w:val="32"/>
          <w:szCs w:val="32"/>
        </w:rPr>
        <w:t>核心管理要求</w:t>
      </w:r>
      <w:r>
        <w:rPr>
          <w:rFonts w:ascii="仿宋_GB2312" w:eastAsia="仿宋_GB2312" w:hint="eastAsia"/>
          <w:sz w:val="32"/>
          <w:szCs w:val="32"/>
        </w:rPr>
        <w:t>保持</w:t>
      </w:r>
      <w:r>
        <w:rPr>
          <w:rFonts w:ascii="仿宋_GB2312" w:eastAsia="仿宋_GB2312"/>
          <w:sz w:val="32"/>
          <w:szCs w:val="32"/>
        </w:rPr>
        <w:t>一致。</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二是</w:t>
      </w:r>
      <w:r>
        <w:rPr>
          <w:rFonts w:ascii="仿宋_GB2312" w:eastAsia="仿宋_GB2312"/>
          <w:sz w:val="32"/>
          <w:szCs w:val="32"/>
        </w:rPr>
        <w:t>保持与技术标准的一致性。</w:t>
      </w:r>
      <w:r>
        <w:rPr>
          <w:rFonts w:ascii="仿宋_GB2312" w:eastAsia="仿宋_GB2312" w:hint="eastAsia"/>
          <w:sz w:val="32"/>
          <w:szCs w:val="32"/>
        </w:rPr>
        <w:t>本</w:t>
      </w:r>
      <w:r>
        <w:rPr>
          <w:rFonts w:ascii="仿宋_GB2312" w:eastAsia="仿宋_GB2312"/>
          <w:sz w:val="32"/>
          <w:szCs w:val="32"/>
        </w:rPr>
        <w:t>标准的属于技术内容引用其他标准</w:t>
      </w:r>
      <w:r>
        <w:rPr>
          <w:rFonts w:ascii="仿宋_GB2312" w:eastAsia="仿宋_GB2312" w:hint="eastAsia"/>
          <w:sz w:val="32"/>
          <w:szCs w:val="32"/>
        </w:rPr>
        <w:t>时，</w:t>
      </w:r>
      <w:r>
        <w:rPr>
          <w:rFonts w:ascii="仿宋_GB2312" w:eastAsia="仿宋_GB2312"/>
          <w:sz w:val="32"/>
          <w:szCs w:val="32"/>
        </w:rPr>
        <w:t>明确指出了所引用标准的具体内容，体现了标准体系的一致性。</w:t>
      </w:r>
    </w:p>
    <w:p w:rsidR="00A56B02" w:rsidRDefault="00625962">
      <w:pPr>
        <w:snapToGrid w:val="0"/>
        <w:spacing w:line="560" w:lineRule="exact"/>
        <w:ind w:firstLineChars="200" w:firstLine="643"/>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实用性</w:t>
      </w:r>
      <w:r>
        <w:rPr>
          <w:rFonts w:ascii="仿宋_GB2312" w:eastAsia="仿宋_GB2312"/>
          <w:b/>
          <w:sz w:val="32"/>
          <w:szCs w:val="32"/>
        </w:rPr>
        <w:t>原则</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本标准</w:t>
      </w:r>
      <w:r>
        <w:rPr>
          <w:rFonts w:ascii="仿宋_GB2312" w:eastAsia="仿宋_GB2312"/>
          <w:sz w:val="32"/>
          <w:szCs w:val="32"/>
        </w:rPr>
        <w:t>主要用于指导城市轨道交通企业</w:t>
      </w:r>
      <w:r>
        <w:rPr>
          <w:rFonts w:ascii="仿宋_GB2312" w:eastAsia="仿宋_GB2312" w:hint="eastAsia"/>
          <w:sz w:val="32"/>
          <w:szCs w:val="32"/>
        </w:rPr>
        <w:t>列车驾驶员的作业操作，</w:t>
      </w:r>
      <w:r>
        <w:rPr>
          <w:rFonts w:ascii="仿宋_GB2312" w:eastAsia="仿宋_GB2312"/>
          <w:sz w:val="32"/>
          <w:szCs w:val="32"/>
        </w:rPr>
        <w:t>标准编制过程中，充分考虑了标准的实用性和可操作性。</w:t>
      </w:r>
    </w:p>
    <w:p w:rsidR="00A56B02" w:rsidRDefault="00625962">
      <w:pPr>
        <w:snapToGrid w:val="0"/>
        <w:spacing w:line="560" w:lineRule="exact"/>
        <w:ind w:firstLineChars="200" w:firstLine="640"/>
        <w:rPr>
          <w:rFonts w:ascii="楷体_GB2312" w:eastAsia="楷体_GB2312"/>
          <w:sz w:val="32"/>
          <w:szCs w:val="32"/>
        </w:rPr>
      </w:pPr>
      <w:r>
        <w:rPr>
          <w:rFonts w:ascii="楷体_GB2312" w:eastAsia="楷体_GB2312" w:hint="eastAsia"/>
          <w:sz w:val="32"/>
          <w:szCs w:val="32"/>
        </w:rPr>
        <w:t>（二）标准内容</w:t>
      </w:r>
      <w:r>
        <w:rPr>
          <w:rFonts w:ascii="楷体_GB2312" w:eastAsia="楷体_GB2312"/>
          <w:sz w:val="32"/>
          <w:szCs w:val="32"/>
        </w:rPr>
        <w:t>说明</w:t>
      </w:r>
    </w:p>
    <w:p w:rsidR="00A56B02" w:rsidRDefault="00625962">
      <w:pPr>
        <w:snapToGrid w:val="0"/>
        <w:spacing w:line="560" w:lineRule="exact"/>
        <w:ind w:firstLineChars="200" w:firstLine="643"/>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标准结构</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标准</w:t>
      </w:r>
      <w:r>
        <w:rPr>
          <w:rFonts w:ascii="仿宋_GB2312" w:eastAsia="仿宋_GB2312"/>
          <w:sz w:val="32"/>
          <w:szCs w:val="32"/>
        </w:rPr>
        <w:t>的结构</w:t>
      </w:r>
      <w:r>
        <w:rPr>
          <w:rFonts w:ascii="仿宋_GB2312" w:eastAsia="仿宋_GB2312" w:hint="eastAsia"/>
          <w:sz w:val="32"/>
          <w:szCs w:val="32"/>
        </w:rPr>
        <w:t>共</w:t>
      </w:r>
      <w:r>
        <w:rPr>
          <w:rFonts w:ascii="仿宋_GB2312" w:eastAsia="仿宋_GB2312"/>
          <w:sz w:val="32"/>
          <w:szCs w:val="32"/>
        </w:rPr>
        <w:t>分</w:t>
      </w:r>
      <w:r>
        <w:rPr>
          <w:rFonts w:ascii="仿宋_GB2312" w:eastAsia="仿宋_GB2312" w:hint="eastAsia"/>
          <w:sz w:val="32"/>
          <w:szCs w:val="32"/>
        </w:rPr>
        <w:t>7章</w:t>
      </w:r>
      <w:r>
        <w:rPr>
          <w:rFonts w:ascii="仿宋_GB2312" w:eastAsia="仿宋_GB2312"/>
          <w:sz w:val="32"/>
          <w:szCs w:val="32"/>
        </w:rPr>
        <w:t>：</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 范围</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 术语</w:t>
      </w:r>
      <w:r>
        <w:rPr>
          <w:rFonts w:ascii="仿宋_GB2312" w:eastAsia="仿宋_GB2312"/>
          <w:sz w:val="32"/>
          <w:szCs w:val="32"/>
        </w:rPr>
        <w:t>和定义</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w:t>
      </w:r>
      <w:r>
        <w:rPr>
          <w:rFonts w:ascii="仿宋_GB2312" w:eastAsia="仿宋_GB2312"/>
          <w:sz w:val="32"/>
          <w:szCs w:val="32"/>
        </w:rPr>
        <w:t xml:space="preserve"> </w:t>
      </w:r>
      <w:r>
        <w:rPr>
          <w:rFonts w:ascii="仿宋_GB2312" w:eastAsia="仿宋_GB2312" w:hint="eastAsia"/>
          <w:sz w:val="32"/>
          <w:szCs w:val="32"/>
        </w:rPr>
        <w:t>岗位职责</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 服务标准</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 作业安全准则</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Pr>
          <w:rFonts w:ascii="仿宋_GB2312" w:eastAsia="仿宋_GB2312"/>
          <w:sz w:val="32"/>
          <w:szCs w:val="32"/>
        </w:rPr>
        <w:t xml:space="preserve"> </w:t>
      </w:r>
      <w:r>
        <w:rPr>
          <w:rFonts w:ascii="仿宋_GB2312" w:eastAsia="仿宋_GB2312" w:hint="eastAsia"/>
          <w:sz w:val="32"/>
          <w:szCs w:val="32"/>
        </w:rPr>
        <w:t>工作要求</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 作业标准</w:t>
      </w:r>
    </w:p>
    <w:p w:rsidR="00A56B02" w:rsidRDefault="00625962">
      <w:pPr>
        <w:snapToGrid w:val="0"/>
        <w:spacing w:line="560" w:lineRule="exact"/>
        <w:ind w:firstLineChars="200" w:firstLine="643"/>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标准范围</w:t>
      </w:r>
      <w:r>
        <w:rPr>
          <w:rFonts w:ascii="仿宋_GB2312" w:eastAsia="仿宋_GB2312"/>
          <w:b/>
          <w:sz w:val="32"/>
          <w:szCs w:val="32"/>
        </w:rPr>
        <w:t>说明</w:t>
      </w:r>
    </w:p>
    <w:p w:rsidR="00A56B02" w:rsidRDefault="00625962">
      <w:pPr>
        <w:pStyle w:val="affd"/>
        <w:spacing w:line="560" w:lineRule="exact"/>
        <w:ind w:firstLine="640"/>
        <w:rPr>
          <w:rFonts w:ascii="仿宋_GB2312" w:eastAsia="仿宋_GB2312"/>
          <w:kern w:val="2"/>
          <w:sz w:val="32"/>
          <w:szCs w:val="32"/>
        </w:rPr>
      </w:pPr>
      <w:r>
        <w:rPr>
          <w:rFonts w:ascii="仿宋_GB2312" w:eastAsia="仿宋_GB2312" w:hint="eastAsia"/>
          <w:kern w:val="2"/>
          <w:sz w:val="32"/>
          <w:szCs w:val="32"/>
        </w:rPr>
        <w:t>本标准规范了城市轨道交通列车驾驶员的岗位职责、服务标准、作业安全准则、工作要求及作业标准。</w:t>
      </w:r>
    </w:p>
    <w:p w:rsidR="00A56B02" w:rsidRDefault="00625962">
      <w:pPr>
        <w:pStyle w:val="affd"/>
        <w:spacing w:line="560" w:lineRule="exact"/>
        <w:ind w:firstLine="640"/>
        <w:rPr>
          <w:rFonts w:ascii="仿宋_GB2312" w:eastAsia="仿宋_GB2312"/>
          <w:kern w:val="2"/>
          <w:sz w:val="32"/>
          <w:szCs w:val="32"/>
        </w:rPr>
      </w:pPr>
      <w:r>
        <w:rPr>
          <w:rFonts w:ascii="仿宋_GB2312" w:eastAsia="仿宋_GB2312" w:hint="eastAsia"/>
          <w:kern w:val="2"/>
          <w:sz w:val="32"/>
          <w:szCs w:val="32"/>
        </w:rPr>
        <w:t>本标准适用于城市轨道交通列车驾驶员。</w:t>
      </w:r>
    </w:p>
    <w:p w:rsidR="00A56B02" w:rsidRDefault="00625962">
      <w:pPr>
        <w:snapToGrid w:val="0"/>
        <w:spacing w:line="560" w:lineRule="exact"/>
        <w:ind w:firstLineChars="200" w:firstLine="643"/>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标准主要内容</w:t>
      </w:r>
      <w:r>
        <w:rPr>
          <w:rFonts w:ascii="仿宋_GB2312" w:eastAsia="仿宋_GB2312"/>
          <w:b/>
          <w:sz w:val="32"/>
          <w:szCs w:val="32"/>
        </w:rPr>
        <w:t>说明</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（1）术语</w:t>
      </w:r>
      <w:r>
        <w:rPr>
          <w:rFonts w:ascii="仿宋_GB2312" w:eastAsia="仿宋_GB2312"/>
          <w:sz w:val="32"/>
          <w:szCs w:val="32"/>
        </w:rPr>
        <w:t>和定义</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本标准设置</w:t>
      </w:r>
      <w:r>
        <w:rPr>
          <w:rFonts w:ascii="仿宋_GB2312" w:eastAsia="仿宋_GB2312"/>
          <w:sz w:val="32"/>
          <w:szCs w:val="32"/>
        </w:rPr>
        <w:t>了</w:t>
      </w:r>
      <w:r>
        <w:rPr>
          <w:rFonts w:ascii="仿宋_GB2312" w:eastAsia="仿宋_GB2312" w:hint="eastAsia"/>
          <w:sz w:val="32"/>
          <w:szCs w:val="32"/>
        </w:rPr>
        <w:t>列车驾驶员、行车凭证、站台门、车辆基地、限界、列车运行计划六项术语</w:t>
      </w:r>
      <w:r>
        <w:rPr>
          <w:rFonts w:ascii="仿宋_GB2312" w:eastAsia="仿宋_GB2312"/>
          <w:sz w:val="32"/>
          <w:szCs w:val="32"/>
        </w:rPr>
        <w:t>定义说明。</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（2）岗位职责</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包含列车驾驶员在正常运行条件下及应急情况下的岗位工作职责。</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（3）服务标准</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包含列车驾驶员在岗期间的行为举止、着装标准、工作服务标准等方面内容。</w:t>
      </w:r>
    </w:p>
    <w:p w:rsidR="00A56B02" w:rsidRDefault="00625962">
      <w:pPr>
        <w:numPr>
          <w:ilvl w:val="0"/>
          <w:numId w:val="11"/>
        </w:num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作业安全准则</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包含作业前应执行的检查制度、整备列车及驾驶列车过程中应执行的安全的准则、列车驾驶员值乘时间等方面的内容。具体</w:t>
      </w:r>
      <w:r>
        <w:rPr>
          <w:rFonts w:ascii="仿宋_GB2312" w:eastAsia="仿宋_GB2312"/>
          <w:sz w:val="32"/>
          <w:szCs w:val="32"/>
        </w:rPr>
        <w:lastRenderedPageBreak/>
        <w:t>应符合</w:t>
      </w:r>
      <w:r>
        <w:rPr>
          <w:rFonts w:ascii="仿宋_GB2312" w:eastAsia="仿宋_GB2312" w:hint="eastAsia"/>
          <w:sz w:val="32"/>
          <w:szCs w:val="32"/>
        </w:rPr>
        <w:t>《</w:t>
      </w:r>
      <w:r>
        <w:rPr>
          <w:rFonts w:ascii="仿宋" w:eastAsia="仿宋" w:hAnsi="仿宋" w:cs="仿宋" w:hint="eastAsia"/>
          <w:bCs/>
          <w:color w:val="000000"/>
          <w:sz w:val="32"/>
          <w:szCs w:val="32"/>
        </w:rPr>
        <w:t>城市轨道交通列车驾驶员技能和素质要求 第1部分：地铁、轻轨和单轨</w:t>
      </w:r>
      <w:r>
        <w:rPr>
          <w:rFonts w:ascii="仿宋_GB2312" w:eastAsia="仿宋_GB2312" w:hint="eastAsia"/>
          <w:sz w:val="32"/>
          <w:szCs w:val="32"/>
        </w:rPr>
        <w:t>》（</w:t>
      </w:r>
      <w:r>
        <w:rPr>
          <w:rFonts w:ascii="仿宋" w:eastAsia="仿宋" w:hAnsi="仿宋" w:cs="仿宋" w:hint="eastAsia"/>
          <w:bCs/>
          <w:color w:val="000000"/>
          <w:sz w:val="32"/>
          <w:szCs w:val="32"/>
        </w:rPr>
        <w:t>JT/T 1003.1-2015</w:t>
      </w:r>
      <w:r>
        <w:rPr>
          <w:rFonts w:ascii="仿宋_GB2312" w:eastAsia="仿宋_GB2312" w:hint="eastAsia"/>
          <w:sz w:val="32"/>
          <w:szCs w:val="32"/>
        </w:rPr>
        <w:t>）相关要求。</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（5）工作要求</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包含列车驾驶员出勤、整备、出场、正线运行、折返作业、交接班作业、回场、退勤、洗车作业、调试作业等方面工作的步骤及要求。具体</w:t>
      </w:r>
      <w:r>
        <w:rPr>
          <w:rFonts w:ascii="仿宋_GB2312" w:eastAsia="仿宋_GB2312"/>
          <w:sz w:val="32"/>
          <w:szCs w:val="32"/>
        </w:rPr>
        <w:t>应符合</w:t>
      </w:r>
      <w:r>
        <w:rPr>
          <w:rFonts w:ascii="仿宋_GB2312" w:eastAsia="仿宋_GB2312" w:hint="eastAsia"/>
          <w:sz w:val="32"/>
          <w:szCs w:val="32"/>
        </w:rPr>
        <w:t>《</w:t>
      </w:r>
      <w:r>
        <w:rPr>
          <w:rFonts w:ascii="仿宋" w:eastAsia="仿宋" w:hAnsi="仿宋" w:cs="仿宋" w:hint="eastAsia"/>
          <w:bCs/>
          <w:color w:val="000000"/>
          <w:sz w:val="32"/>
          <w:szCs w:val="32"/>
        </w:rPr>
        <w:t>城市轨道交通列车驾驶员技能和素质要求 第1部分：地铁、轻轨和单轨</w:t>
      </w:r>
      <w:r>
        <w:rPr>
          <w:rFonts w:ascii="仿宋_GB2312" w:eastAsia="仿宋_GB2312" w:hint="eastAsia"/>
          <w:sz w:val="32"/>
          <w:szCs w:val="32"/>
        </w:rPr>
        <w:t>》（</w:t>
      </w:r>
      <w:r>
        <w:rPr>
          <w:rFonts w:ascii="仿宋" w:eastAsia="仿宋" w:hAnsi="仿宋" w:cs="仿宋" w:hint="eastAsia"/>
          <w:bCs/>
          <w:color w:val="000000"/>
          <w:sz w:val="32"/>
          <w:szCs w:val="32"/>
        </w:rPr>
        <w:t>JT/T 1003.1-2015</w:t>
      </w:r>
      <w:r>
        <w:rPr>
          <w:rFonts w:ascii="仿宋_GB2312" w:eastAsia="仿宋_GB2312" w:hint="eastAsia"/>
          <w:sz w:val="32"/>
          <w:szCs w:val="32"/>
        </w:rPr>
        <w:t>）相关要求。</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（6）作业标准</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包含列车驾驶员驾驶作业标准、站台作业标准及手指口呼作业标准等方面的内容</w:t>
      </w:r>
      <w:r>
        <w:rPr>
          <w:rFonts w:ascii="仿宋_GB2312" w:eastAsia="仿宋_GB2312"/>
          <w:sz w:val="32"/>
          <w:szCs w:val="32"/>
        </w:rPr>
        <w:t>。</w:t>
      </w:r>
      <w:r>
        <w:rPr>
          <w:rFonts w:ascii="仿宋_GB2312" w:eastAsia="仿宋_GB2312" w:hint="eastAsia"/>
          <w:sz w:val="32"/>
          <w:szCs w:val="32"/>
        </w:rPr>
        <w:t>具体</w:t>
      </w:r>
      <w:r>
        <w:rPr>
          <w:rFonts w:ascii="仿宋_GB2312" w:eastAsia="仿宋_GB2312"/>
          <w:sz w:val="32"/>
          <w:szCs w:val="32"/>
        </w:rPr>
        <w:t>应符合</w:t>
      </w:r>
      <w:r>
        <w:rPr>
          <w:rFonts w:ascii="仿宋_GB2312" w:eastAsia="仿宋_GB2312" w:hint="eastAsia"/>
          <w:sz w:val="32"/>
          <w:szCs w:val="32"/>
        </w:rPr>
        <w:t>《</w:t>
      </w:r>
      <w:r>
        <w:rPr>
          <w:rFonts w:ascii="仿宋" w:eastAsia="仿宋" w:hAnsi="仿宋" w:cs="仿宋" w:hint="eastAsia"/>
          <w:bCs/>
          <w:color w:val="000000"/>
          <w:sz w:val="32"/>
          <w:szCs w:val="32"/>
        </w:rPr>
        <w:t>城市轨道交通列车驾驶员技能和素质要求 第1部分：地铁、轻轨和单轨</w:t>
      </w:r>
      <w:r>
        <w:rPr>
          <w:rFonts w:ascii="仿宋_GB2312" w:eastAsia="仿宋_GB2312" w:hint="eastAsia"/>
          <w:sz w:val="32"/>
          <w:szCs w:val="32"/>
        </w:rPr>
        <w:t>》（</w:t>
      </w:r>
      <w:r>
        <w:rPr>
          <w:rFonts w:ascii="仿宋" w:eastAsia="仿宋" w:hAnsi="仿宋" w:cs="仿宋" w:hint="eastAsia"/>
          <w:bCs/>
          <w:color w:val="000000"/>
          <w:sz w:val="32"/>
          <w:szCs w:val="32"/>
        </w:rPr>
        <w:t>JT/T 1003.1-2015</w:t>
      </w:r>
      <w:r>
        <w:rPr>
          <w:rFonts w:ascii="仿宋_GB2312" w:eastAsia="仿宋_GB2312" w:hint="eastAsia"/>
          <w:sz w:val="32"/>
          <w:szCs w:val="32"/>
        </w:rPr>
        <w:t>）相关要求。</w:t>
      </w:r>
    </w:p>
    <w:p w:rsidR="00A56B02" w:rsidRDefault="00625962">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四、主要试验（或验证）分析报告</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A56B02" w:rsidRDefault="00625962">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五、国内外现行相关</w:t>
      </w:r>
      <w:r>
        <w:rPr>
          <w:rFonts w:ascii="黑体" w:eastAsia="黑体" w:hAnsi="黑体"/>
          <w:sz w:val="32"/>
          <w:szCs w:val="32"/>
        </w:rPr>
        <w:t>法律、法规和标准情况</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与《中华人民共和国标准化法》、《中华人民共和国标准化法实施条例》、《国家标准管理办法》等有关法律、法规保持一致。</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标准编写符合</w:t>
      </w:r>
      <w:r>
        <w:rPr>
          <w:rFonts w:ascii="仿宋_GB2312" w:eastAsia="仿宋_GB2312"/>
          <w:sz w:val="32"/>
          <w:szCs w:val="32"/>
        </w:rPr>
        <w:t>GB/T 1.1-2009</w:t>
      </w:r>
      <w:r>
        <w:rPr>
          <w:rFonts w:ascii="仿宋_GB2312" w:eastAsia="仿宋_GB2312" w:hint="eastAsia"/>
          <w:sz w:val="32"/>
          <w:szCs w:val="32"/>
        </w:rPr>
        <w:t>《标准化工作导则第1部分：标准的结构和编写规则》的规定。</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符合《</w:t>
      </w:r>
      <w:r>
        <w:rPr>
          <w:rFonts w:ascii="仿宋" w:eastAsia="仿宋" w:hAnsi="仿宋" w:cs="仿宋" w:hint="eastAsia"/>
          <w:bCs/>
          <w:color w:val="000000"/>
          <w:sz w:val="32"/>
          <w:szCs w:val="32"/>
        </w:rPr>
        <w:t>城市轨道交通列车驾驶员技能和素质要求 第1部分：地铁、轻轨和单轨</w:t>
      </w:r>
      <w:r>
        <w:rPr>
          <w:rFonts w:ascii="仿宋_GB2312" w:eastAsia="仿宋_GB2312" w:hint="eastAsia"/>
          <w:sz w:val="32"/>
          <w:szCs w:val="32"/>
        </w:rPr>
        <w:t>》（</w:t>
      </w:r>
      <w:r>
        <w:rPr>
          <w:rFonts w:ascii="仿宋" w:eastAsia="仿宋" w:hAnsi="仿宋" w:cs="仿宋" w:hint="eastAsia"/>
          <w:bCs/>
          <w:color w:val="000000"/>
          <w:sz w:val="32"/>
          <w:szCs w:val="32"/>
        </w:rPr>
        <w:t>JT/T 1003.1-2015</w:t>
      </w:r>
      <w:r>
        <w:rPr>
          <w:rFonts w:ascii="仿宋_GB2312" w:eastAsia="仿宋_GB2312" w:hint="eastAsia"/>
          <w:sz w:val="32"/>
          <w:szCs w:val="32"/>
        </w:rPr>
        <w:t>）</w:t>
      </w:r>
      <w:r>
        <w:rPr>
          <w:rFonts w:ascii="仿宋_GB2312" w:eastAsia="仿宋_GB2312"/>
          <w:sz w:val="32"/>
          <w:szCs w:val="32"/>
        </w:rPr>
        <w:t>行业标准的</w:t>
      </w:r>
      <w:r>
        <w:rPr>
          <w:rFonts w:ascii="仿宋_GB2312" w:eastAsia="仿宋_GB2312" w:hint="eastAsia"/>
          <w:sz w:val="32"/>
          <w:szCs w:val="32"/>
        </w:rPr>
        <w:t>相关</w:t>
      </w:r>
      <w:r>
        <w:rPr>
          <w:rFonts w:ascii="仿宋_GB2312" w:eastAsia="仿宋_GB2312"/>
          <w:sz w:val="32"/>
          <w:szCs w:val="32"/>
        </w:rPr>
        <w:t>规定。</w:t>
      </w:r>
    </w:p>
    <w:p w:rsidR="00A56B02" w:rsidRDefault="00625962">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六、重大意义分歧的依据及结果</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A56B02" w:rsidRDefault="00625962">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七、预期的</w:t>
      </w:r>
      <w:r>
        <w:rPr>
          <w:rFonts w:ascii="黑体" w:eastAsia="黑体" w:hAnsi="黑体"/>
          <w:sz w:val="32"/>
          <w:szCs w:val="32"/>
        </w:rPr>
        <w:t>社会经济</w:t>
      </w:r>
      <w:r>
        <w:rPr>
          <w:rFonts w:ascii="黑体" w:eastAsia="黑体" w:hAnsi="黑体" w:hint="eastAsia"/>
          <w:sz w:val="32"/>
          <w:szCs w:val="32"/>
        </w:rPr>
        <w:t>效益及</w:t>
      </w:r>
      <w:r>
        <w:rPr>
          <w:rFonts w:ascii="黑体" w:eastAsia="黑体" w:hAnsi="黑体"/>
          <w:sz w:val="32"/>
          <w:szCs w:val="32"/>
        </w:rPr>
        <w:t>贯彻实施标准的要求、措施</w:t>
      </w:r>
    </w:p>
    <w:p w:rsidR="00A56B02" w:rsidRDefault="00625962">
      <w:pPr>
        <w:snapToGrid w:val="0"/>
        <w:spacing w:line="560" w:lineRule="exact"/>
        <w:ind w:firstLineChars="200" w:firstLine="640"/>
        <w:outlineLvl w:val="0"/>
        <w:rPr>
          <w:rFonts w:ascii="楷体_GB2312" w:eastAsia="楷体_GB2312" w:hAnsi="黑体"/>
          <w:sz w:val="32"/>
          <w:szCs w:val="32"/>
        </w:rPr>
      </w:pPr>
      <w:r>
        <w:rPr>
          <w:rFonts w:ascii="楷体_GB2312" w:eastAsia="楷体_GB2312" w:hAnsi="黑体" w:hint="eastAsia"/>
          <w:sz w:val="32"/>
          <w:szCs w:val="32"/>
        </w:rPr>
        <w:t>（一）预期的社会经济效益</w:t>
      </w:r>
    </w:p>
    <w:p w:rsidR="00A56B02" w:rsidRDefault="0062596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城市轨道交通列车驾驶员作业规范》将进一步规范山东省城市轨道列车驾驶员的作业标准、操作流程及相关安全规定，将统一山东省城市轨道列车驾驶员的作业标准体系，使列车驾驶员作业标准统一化、标准化、专业化，为山东省大批城市轨道列车驾驶员的培养提供指导，为提高山东省城市轨道列车驾驶员作业质量等发挥重要作用。</w:t>
      </w:r>
    </w:p>
    <w:p w:rsidR="00A56B02" w:rsidRDefault="00625962">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该标准同时可为山东省各地市城市轨道交通运营企业指导城市轨道交通列车驾驶员作业，各交通主管部门也可通过该标准对城市轨道交通驾驶员的作业情况进行监督检查。</w:t>
      </w:r>
    </w:p>
    <w:p w:rsidR="00A56B02" w:rsidRDefault="00625962">
      <w:pPr>
        <w:snapToGrid w:val="0"/>
        <w:spacing w:line="56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各地市轨道交通运营企业可依据该标准的具体内容，根据企业自身情况，对列车驾驶员的作业规范做出进一步的细化，以提高列车驾驶员作业水平、服务标准，提高企业整体形象。</w:t>
      </w:r>
    </w:p>
    <w:p w:rsidR="00A56B02" w:rsidRDefault="00625962">
      <w:pPr>
        <w:snapToGrid w:val="0"/>
        <w:spacing w:line="560" w:lineRule="exact"/>
        <w:ind w:firstLineChars="200" w:firstLine="640"/>
        <w:outlineLvl w:val="0"/>
        <w:rPr>
          <w:rFonts w:ascii="楷体_GB2312" w:eastAsia="楷体_GB2312" w:hAnsi="黑体"/>
          <w:sz w:val="32"/>
          <w:szCs w:val="32"/>
        </w:rPr>
      </w:pPr>
      <w:r>
        <w:rPr>
          <w:rFonts w:ascii="楷体_GB2312" w:eastAsia="楷体_GB2312" w:hAnsi="黑体" w:hint="eastAsia"/>
          <w:sz w:val="32"/>
          <w:szCs w:val="32"/>
        </w:rPr>
        <w:t>（二）贯彻</w:t>
      </w:r>
      <w:r>
        <w:rPr>
          <w:rFonts w:ascii="楷体_GB2312" w:eastAsia="楷体_GB2312" w:hAnsi="黑体"/>
          <w:sz w:val="32"/>
          <w:szCs w:val="32"/>
        </w:rPr>
        <w:t>实施标准的要求、措施</w:t>
      </w:r>
    </w:p>
    <w:p w:rsidR="00A56B02" w:rsidRDefault="00625962">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建议标准</w:t>
      </w:r>
      <w:r>
        <w:rPr>
          <w:rFonts w:ascii="仿宋_GB2312" w:eastAsia="仿宋_GB2312"/>
          <w:sz w:val="32"/>
          <w:szCs w:val="32"/>
        </w:rPr>
        <w:t>发布后，由山东省交通</w:t>
      </w:r>
      <w:r>
        <w:rPr>
          <w:rFonts w:ascii="仿宋_GB2312" w:eastAsia="仿宋_GB2312" w:hint="eastAsia"/>
          <w:sz w:val="32"/>
          <w:szCs w:val="32"/>
        </w:rPr>
        <w:t>运输</w:t>
      </w:r>
      <w:r>
        <w:rPr>
          <w:rFonts w:ascii="仿宋_GB2312" w:eastAsia="仿宋_GB2312"/>
          <w:sz w:val="32"/>
          <w:szCs w:val="32"/>
        </w:rPr>
        <w:t>厅下发通知，各级运管部门开展宣贯工作，</w:t>
      </w:r>
      <w:r>
        <w:rPr>
          <w:rFonts w:ascii="仿宋_GB2312" w:eastAsia="仿宋_GB2312" w:hint="eastAsia"/>
          <w:sz w:val="32"/>
          <w:szCs w:val="32"/>
        </w:rPr>
        <w:t>各地</w:t>
      </w:r>
      <w:r>
        <w:rPr>
          <w:rFonts w:ascii="仿宋_GB2312" w:eastAsia="仿宋_GB2312"/>
          <w:sz w:val="32"/>
          <w:szCs w:val="32"/>
        </w:rPr>
        <w:t>轨道交通企业等积极</w:t>
      </w:r>
      <w:r>
        <w:rPr>
          <w:rFonts w:ascii="仿宋_GB2312" w:eastAsia="仿宋_GB2312" w:hint="eastAsia"/>
          <w:sz w:val="32"/>
          <w:szCs w:val="32"/>
        </w:rPr>
        <w:t>执行</w:t>
      </w:r>
      <w:r>
        <w:rPr>
          <w:rFonts w:ascii="仿宋_GB2312" w:eastAsia="仿宋_GB2312"/>
          <w:sz w:val="32"/>
          <w:szCs w:val="32"/>
        </w:rPr>
        <w:t>。</w:t>
      </w:r>
    </w:p>
    <w:p w:rsidR="00A56B02" w:rsidRDefault="00625962">
      <w:pPr>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八</w:t>
      </w:r>
      <w:r>
        <w:rPr>
          <w:rFonts w:ascii="黑体" w:eastAsia="黑体" w:hAnsi="黑体"/>
          <w:sz w:val="32"/>
          <w:szCs w:val="32"/>
        </w:rPr>
        <w:t>、</w:t>
      </w:r>
      <w:r>
        <w:rPr>
          <w:rFonts w:ascii="黑体" w:eastAsia="黑体" w:hAnsi="黑体" w:hint="eastAsia"/>
          <w:sz w:val="32"/>
          <w:szCs w:val="32"/>
        </w:rPr>
        <w:t>其他应当说明的事项</w:t>
      </w:r>
    </w:p>
    <w:p w:rsidR="00A56B02" w:rsidRDefault="00625962">
      <w:pPr>
        <w:snapToGrid w:val="0"/>
        <w:spacing w:line="560" w:lineRule="exact"/>
        <w:ind w:firstLineChars="200" w:firstLine="640"/>
      </w:pPr>
      <w:r>
        <w:rPr>
          <w:rFonts w:ascii="仿宋_GB2312" w:eastAsia="仿宋_GB2312" w:hint="eastAsia"/>
          <w:sz w:val="32"/>
          <w:szCs w:val="32"/>
        </w:rPr>
        <w:t>无</w:t>
      </w:r>
    </w:p>
    <w:sectPr w:rsidR="00A56B02">
      <w:footerReference w:type="even" r:id="rId12"/>
      <w:footerReference w:type="default" r:id="rId13"/>
      <w:pgSz w:w="11906" w:h="16838"/>
      <w:pgMar w:top="2098" w:right="1474" w:bottom="1985" w:left="1588" w:header="1418" w:footer="1134" w:gutter="0"/>
      <w:pgNumType w:fmt="numberInDash" w:start="1"/>
      <w:cols w:space="425"/>
      <w:formProt w:val="0"/>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2A7" w:rsidRDefault="00B352A7">
      <w:r>
        <w:separator/>
      </w:r>
    </w:p>
  </w:endnote>
  <w:endnote w:type="continuationSeparator" w:id="0">
    <w:p w:rsidR="00B352A7" w:rsidRDefault="00B3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楷体_GB2312">
    <w:charset w:val="86"/>
    <w:family w:val="modern"/>
    <w:pitch w:val="fixed"/>
    <w:sig w:usb0="00000001" w:usb1="080E0000" w:usb2="00000010" w:usb3="00000000" w:csb0="00040000" w:csb1="00000000"/>
  </w:font>
  <w:font w:name="Wingdings 2">
    <w:charset w:val="02"/>
    <w:family w:val="roman"/>
    <w:pitch w:val="variable"/>
    <w:sig w:usb0="00000000" w:usb1="10000000" w:usb2="00000000" w:usb3="00000000" w:csb0="8000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02" w:rsidRDefault="00A56B02">
    <w:pPr>
      <w:pStyle w:val="aff9"/>
      <w:tabs>
        <w:tab w:val="center" w:pos="4153"/>
        <w:tab w:val="right" w:pos="8306"/>
      </w:tabs>
      <w:ind w:rightChars="0" w:righ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02" w:rsidRDefault="00A56B02">
    <w:pPr>
      <w:pStyle w:val="aff9"/>
      <w:tabs>
        <w:tab w:val="center" w:pos="4153"/>
        <w:tab w:val="right" w:pos="8306"/>
      </w:tabs>
      <w:ind w:rightChars="0" w:righ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02" w:rsidRDefault="00625962">
    <w:pPr>
      <w:pStyle w:val="aff9"/>
      <w:tabs>
        <w:tab w:val="center" w:pos="4153"/>
        <w:tab w:val="right" w:pos="8306"/>
      </w:tabs>
      <w:ind w:rightChars="0" w:right="0"/>
      <w:jc w:val="left"/>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- 4 -</w:t>
    </w:r>
    <w:r>
      <w:rPr>
        <w:rFonts w:asciiTheme="minorEastAsia" w:eastAsiaTheme="minorEastAsia" w:hAnsiTheme="minorEastAsia"/>
        <w:sz w:val="28"/>
        <w:szCs w:val="2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02" w:rsidRDefault="00625962">
    <w:pPr>
      <w:pStyle w:val="aff9"/>
      <w:tabs>
        <w:tab w:val="center" w:pos="4153"/>
        <w:tab w:val="right" w:pos="8306"/>
      </w:tabs>
      <w:ind w:rightChars="0" w:right="0"/>
    </w:pPr>
    <w:r>
      <w:rPr>
        <w:rFonts w:asciiTheme="minorEastAsia" w:eastAsiaTheme="minorEastAsia" w:hAnsiTheme="minorEastAsia"/>
        <w:sz w:val="28"/>
        <w:szCs w:val="28"/>
      </w:rPr>
      <w:fldChar w:fldCharType="begin"/>
    </w:r>
    <w:r>
      <w:rPr>
        <w:rFonts w:asciiTheme="minorEastAsia" w:eastAsiaTheme="minorEastAsia" w:hAnsiTheme="minorEastAsia"/>
        <w:sz w:val="28"/>
        <w:szCs w:val="28"/>
      </w:rPr>
      <w:instrText xml:space="preserve"> PAGE   \* MERGEFORMAT </w:instrText>
    </w:r>
    <w:r>
      <w:rPr>
        <w:rFonts w:asciiTheme="minorEastAsia" w:eastAsiaTheme="minorEastAsia" w:hAnsiTheme="minorEastAsia"/>
        <w:sz w:val="28"/>
        <w:szCs w:val="28"/>
      </w:rPr>
      <w:fldChar w:fldCharType="separate"/>
    </w:r>
    <w:r>
      <w:rPr>
        <w:rFonts w:asciiTheme="minorEastAsia" w:eastAsiaTheme="minorEastAsia" w:hAnsiTheme="minorEastAsia"/>
        <w:sz w:val="28"/>
        <w:szCs w:val="28"/>
      </w:rPr>
      <w:t>- 3 -</w:t>
    </w:r>
    <w:r>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2A7" w:rsidRDefault="00B352A7">
      <w:r>
        <w:separator/>
      </w:r>
    </w:p>
  </w:footnote>
  <w:footnote w:type="continuationSeparator" w:id="0">
    <w:p w:rsidR="00B352A7" w:rsidRDefault="00B35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E646B4"/>
    <w:multiLevelType w:val="singleLevel"/>
    <w:tmpl w:val="91E646B4"/>
    <w:lvl w:ilvl="0">
      <w:start w:val="3"/>
      <w:numFmt w:val="chineseCounting"/>
      <w:suff w:val="nothing"/>
      <w:lvlText w:val="（%1）"/>
      <w:lvlJc w:val="left"/>
      <w:rPr>
        <w:rFonts w:hint="eastAsia"/>
      </w:rPr>
    </w:lvl>
  </w:abstractNum>
  <w:abstractNum w:abstractNumId="1" w15:restartNumberingAfterBreak="0">
    <w:nsid w:val="B87EE2F8"/>
    <w:multiLevelType w:val="singleLevel"/>
    <w:tmpl w:val="B87EE2F8"/>
    <w:lvl w:ilvl="0">
      <w:start w:val="4"/>
      <w:numFmt w:val="decimal"/>
      <w:suff w:val="nothing"/>
      <w:lvlText w:val="（%1）"/>
      <w:lvlJc w:val="left"/>
    </w:lvl>
  </w:abstractNum>
  <w:abstractNum w:abstractNumId="2" w15:restartNumberingAfterBreak="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3" w15:restartNumberingAfterBreak="0">
    <w:nsid w:val="1FC91163"/>
    <w:multiLevelType w:val="multilevel"/>
    <w:tmpl w:val="1FC91163"/>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142"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2A8F7113"/>
    <w:multiLevelType w:val="multilevel"/>
    <w:tmpl w:val="2A8F7113"/>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5" w15:restartNumberingAfterBreak="0">
    <w:nsid w:val="2C5917C3"/>
    <w:multiLevelType w:val="multilevel"/>
    <w:tmpl w:val="2C5917C3"/>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left" w:pos="760"/>
        </w:tabs>
        <w:ind w:left="1264" w:hanging="413"/>
      </w:pPr>
      <w:rPr>
        <w:rFonts w:ascii="Symbol" w:hAnsi="Symbol" w:hint="default"/>
        <w:color w:val="auto"/>
      </w:rPr>
    </w:lvl>
    <w:lvl w:ilvl="2">
      <w:start w:val="1"/>
      <w:numFmt w:val="bullet"/>
      <w:pStyle w:val="aa"/>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6" w15:restartNumberingAfterBreak="0">
    <w:nsid w:val="3D733618"/>
    <w:multiLevelType w:val="multilevel"/>
    <w:tmpl w:val="3D733618"/>
    <w:lvl w:ilvl="0">
      <w:start w:val="1"/>
      <w:numFmt w:val="decimal"/>
      <w:pStyle w:val="ab"/>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7" w15:restartNumberingAfterBreak="0">
    <w:nsid w:val="44C50F90"/>
    <w:multiLevelType w:val="multilevel"/>
    <w:tmpl w:val="44C50F90"/>
    <w:lvl w:ilvl="0">
      <w:start w:val="1"/>
      <w:numFmt w:val="lowerLetter"/>
      <w:pStyle w:val="ac"/>
      <w:lvlText w:val="%1)"/>
      <w:lvlJc w:val="left"/>
      <w:pPr>
        <w:tabs>
          <w:tab w:val="left" w:pos="839"/>
        </w:tabs>
        <w:ind w:left="839" w:hanging="419"/>
      </w:pPr>
      <w:rPr>
        <w:rFonts w:ascii="宋体" w:eastAsia="宋体" w:hAnsi="宋体" w:cs="Times New Roman" w:hint="eastAsia"/>
        <w:b w:val="0"/>
        <w:i w:val="0"/>
        <w:sz w:val="20"/>
        <w:szCs w:val="21"/>
      </w:rPr>
    </w:lvl>
    <w:lvl w:ilvl="1">
      <w:start w:val="1"/>
      <w:numFmt w:val="decimal"/>
      <w:pStyle w:val="ad"/>
      <w:lvlText w:val="%2)"/>
      <w:lvlJc w:val="left"/>
      <w:pPr>
        <w:tabs>
          <w:tab w:val="left" w:pos="1259"/>
        </w:tabs>
        <w:ind w:left="1259" w:hanging="420"/>
      </w:pPr>
      <w:rPr>
        <w:rFonts w:ascii="宋体" w:eastAsia="宋体" w:hAnsi="宋体" w:cs="Times New Roman" w:hint="eastAsia"/>
        <w:b w:val="0"/>
        <w:bCs w:val="0"/>
        <w:i w:val="0"/>
        <w:iCs w:val="0"/>
        <w:caps w:val="0"/>
        <w:strike w:val="0"/>
        <w:dstrike w:val="0"/>
        <w:vanish w:val="0"/>
        <w:spacing w:val="0"/>
        <w:kern w:val="0"/>
        <w:position w:val="0"/>
        <w:sz w:val="20"/>
        <w:szCs w:val="21"/>
        <w:u w:val="none"/>
        <w:vertAlign w:val="baseline"/>
      </w:rPr>
    </w:lvl>
    <w:lvl w:ilvl="2">
      <w:start w:val="1"/>
      <w:numFmt w:val="decimal"/>
      <w:pStyle w:val="ae"/>
      <w:lvlText w:val="(%3)"/>
      <w:lvlJc w:val="left"/>
      <w:pPr>
        <w:tabs>
          <w:tab w:val="left" w:pos="0"/>
        </w:tabs>
        <w:ind w:left="1678" w:hanging="419"/>
      </w:pPr>
      <w:rPr>
        <w:rFonts w:ascii="宋体" w:eastAsia="宋体" w:hAnsi="宋体" w:cs="Times New Roman" w:hint="eastAsia"/>
        <w:b w:val="0"/>
        <w:i w:val="0"/>
        <w:sz w:val="20"/>
        <w:szCs w:val="21"/>
      </w:rPr>
    </w:lvl>
    <w:lvl w:ilvl="3">
      <w:start w:val="1"/>
      <w:numFmt w:val="decimal"/>
      <w:lvlText w:val="%4."/>
      <w:lvlJc w:val="left"/>
      <w:pPr>
        <w:tabs>
          <w:tab w:val="left" w:pos="2098"/>
        </w:tabs>
        <w:ind w:left="2098" w:hanging="420"/>
      </w:pPr>
      <w:rPr>
        <w:rFonts w:ascii="黑体" w:eastAsia="黑体" w:hAnsi="Times New Roman" w:cs="Times New Roman" w:hint="eastAsia"/>
        <w:b w:val="0"/>
        <w:i w:val="0"/>
        <w:sz w:val="21"/>
      </w:rPr>
    </w:lvl>
    <w:lvl w:ilvl="4">
      <w:start w:val="1"/>
      <w:numFmt w:val="lowerLetter"/>
      <w:lvlText w:val="%5)"/>
      <w:lvlJc w:val="left"/>
      <w:pPr>
        <w:tabs>
          <w:tab w:val="left" w:pos="2517"/>
        </w:tabs>
        <w:ind w:left="2517" w:hanging="419"/>
      </w:pPr>
      <w:rPr>
        <w:rFonts w:ascii="黑体" w:eastAsia="黑体" w:hAnsi="Times New Roman" w:cs="Times New Roman" w:hint="eastAsia"/>
        <w:b w:val="0"/>
        <w:i w:val="0"/>
        <w:sz w:val="21"/>
      </w:rPr>
    </w:lvl>
    <w:lvl w:ilvl="5">
      <w:start w:val="1"/>
      <w:numFmt w:val="lowerRoman"/>
      <w:lvlText w:val="%6."/>
      <w:lvlJc w:val="right"/>
      <w:pPr>
        <w:tabs>
          <w:tab w:val="left" w:pos="2942"/>
        </w:tabs>
        <w:ind w:left="2937" w:hanging="420"/>
      </w:pPr>
      <w:rPr>
        <w:rFonts w:ascii="黑体" w:eastAsia="黑体" w:hAnsi="Times New Roman" w:cs="Times New Roman" w:hint="eastAsia"/>
        <w:b w:val="0"/>
        <w:i w:val="0"/>
        <w:sz w:val="21"/>
      </w:rPr>
    </w:lvl>
    <w:lvl w:ilvl="6">
      <w:start w:val="1"/>
      <w:numFmt w:val="decimal"/>
      <w:lvlText w:val="%7."/>
      <w:lvlJc w:val="left"/>
      <w:pPr>
        <w:tabs>
          <w:tab w:val="left" w:pos="3362"/>
        </w:tabs>
        <w:ind w:left="3356" w:hanging="414"/>
      </w:pPr>
      <w:rPr>
        <w:rFonts w:ascii="黑体" w:eastAsia="黑体" w:hAnsi="Times New Roman" w:cs="Times New Roman" w:hint="eastAsia"/>
        <w:b w:val="0"/>
        <w:i w:val="0"/>
        <w:sz w:val="21"/>
      </w:rPr>
    </w:lvl>
    <w:lvl w:ilvl="7">
      <w:start w:val="1"/>
      <w:numFmt w:val="lowerLetter"/>
      <w:lvlText w:val="%8)"/>
      <w:lvlJc w:val="left"/>
      <w:pPr>
        <w:tabs>
          <w:tab w:val="left" w:pos="3781"/>
        </w:tabs>
        <w:ind w:left="3776" w:hanging="414"/>
      </w:pPr>
      <w:rPr>
        <w:rFonts w:cs="Times New Roman" w:hint="eastAsia"/>
      </w:rPr>
    </w:lvl>
    <w:lvl w:ilvl="8">
      <w:start w:val="1"/>
      <w:numFmt w:val="lowerRoman"/>
      <w:lvlText w:val="%9."/>
      <w:lvlJc w:val="right"/>
      <w:pPr>
        <w:tabs>
          <w:tab w:val="left" w:pos="4201"/>
        </w:tabs>
        <w:ind w:left="4201" w:hanging="420"/>
      </w:pPr>
      <w:rPr>
        <w:rFonts w:cs="Times New Roman" w:hint="eastAsia"/>
      </w:rPr>
    </w:lvl>
  </w:abstractNum>
  <w:abstractNum w:abstractNumId="8" w15:restartNumberingAfterBreak="0">
    <w:nsid w:val="60B55DC2"/>
    <w:multiLevelType w:val="multilevel"/>
    <w:tmpl w:val="60B55DC2"/>
    <w:lvl w:ilvl="0">
      <w:start w:val="1"/>
      <w:numFmt w:val="upperLetter"/>
      <w:pStyle w:val="af"/>
      <w:lvlText w:val="%1"/>
      <w:lvlJc w:val="left"/>
      <w:pPr>
        <w:tabs>
          <w:tab w:val="left"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9" w15:restartNumberingAfterBreak="0">
    <w:nsid w:val="657D3FBC"/>
    <w:multiLevelType w:val="multilevel"/>
    <w:tmpl w:val="657D3FBC"/>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0" w15:restartNumberingAfterBreak="0">
    <w:nsid w:val="6D6C07CD"/>
    <w:multiLevelType w:val="multilevel"/>
    <w:tmpl w:val="6D6C07CD"/>
    <w:lvl w:ilvl="0">
      <w:start w:val="1"/>
      <w:numFmt w:val="lowerLetter"/>
      <w:pStyle w:val="af8"/>
      <w:lvlText w:val="%1)"/>
      <w:lvlJc w:val="left"/>
      <w:pPr>
        <w:tabs>
          <w:tab w:val="left" w:pos="839"/>
        </w:tabs>
        <w:ind w:left="839" w:hanging="419"/>
      </w:pPr>
      <w:rPr>
        <w:rFonts w:ascii="宋体" w:eastAsia="宋体" w:hint="eastAsia"/>
        <w:b w:val="0"/>
        <w:i w:val="0"/>
        <w:sz w:val="21"/>
      </w:rPr>
    </w:lvl>
    <w:lvl w:ilvl="1">
      <w:start w:val="1"/>
      <w:numFmt w:val="decimal"/>
      <w:pStyle w:val="af9"/>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6"/>
  </w:num>
  <w:num w:numId="2">
    <w:abstractNumId w:val="3"/>
  </w:num>
  <w:num w:numId="3">
    <w:abstractNumId w:val="5"/>
  </w:num>
  <w:num w:numId="4">
    <w:abstractNumId w:val="7"/>
  </w:num>
  <w:num w:numId="5">
    <w:abstractNumId w:val="2"/>
  </w:num>
  <w:num w:numId="6">
    <w:abstractNumId w:val="9"/>
  </w:num>
  <w:num w:numId="7">
    <w:abstractNumId w:val="8"/>
  </w:num>
  <w:num w:numId="8">
    <w:abstractNumId w:val="10"/>
  </w:num>
  <w:num w:numId="9">
    <w:abstractNumId w:val="4"/>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925"/>
    <w:rsid w:val="00000244"/>
    <w:rsid w:val="0000185F"/>
    <w:rsid w:val="00002786"/>
    <w:rsid w:val="00003634"/>
    <w:rsid w:val="0000586F"/>
    <w:rsid w:val="00010372"/>
    <w:rsid w:val="00013D86"/>
    <w:rsid w:val="00013E02"/>
    <w:rsid w:val="000151B0"/>
    <w:rsid w:val="0002143C"/>
    <w:rsid w:val="000216C1"/>
    <w:rsid w:val="0002351B"/>
    <w:rsid w:val="00024304"/>
    <w:rsid w:val="00025A65"/>
    <w:rsid w:val="000260A3"/>
    <w:rsid w:val="00026C31"/>
    <w:rsid w:val="00027280"/>
    <w:rsid w:val="000303EE"/>
    <w:rsid w:val="000303FE"/>
    <w:rsid w:val="00030968"/>
    <w:rsid w:val="000320A7"/>
    <w:rsid w:val="000325EA"/>
    <w:rsid w:val="00032821"/>
    <w:rsid w:val="0003570B"/>
    <w:rsid w:val="00035925"/>
    <w:rsid w:val="000373BA"/>
    <w:rsid w:val="000411AC"/>
    <w:rsid w:val="000415C8"/>
    <w:rsid w:val="00042EFD"/>
    <w:rsid w:val="00054E8A"/>
    <w:rsid w:val="00055371"/>
    <w:rsid w:val="000561E3"/>
    <w:rsid w:val="000562EF"/>
    <w:rsid w:val="000607A3"/>
    <w:rsid w:val="00061887"/>
    <w:rsid w:val="000657F7"/>
    <w:rsid w:val="00067CDF"/>
    <w:rsid w:val="00070ED4"/>
    <w:rsid w:val="00071511"/>
    <w:rsid w:val="0007262F"/>
    <w:rsid w:val="0007331A"/>
    <w:rsid w:val="00073A68"/>
    <w:rsid w:val="00073B75"/>
    <w:rsid w:val="00074FBE"/>
    <w:rsid w:val="000760DA"/>
    <w:rsid w:val="00083A09"/>
    <w:rsid w:val="00084177"/>
    <w:rsid w:val="00085368"/>
    <w:rsid w:val="0009005E"/>
    <w:rsid w:val="00090C08"/>
    <w:rsid w:val="00092001"/>
    <w:rsid w:val="00092857"/>
    <w:rsid w:val="0009376D"/>
    <w:rsid w:val="00094EB2"/>
    <w:rsid w:val="00096725"/>
    <w:rsid w:val="00096EED"/>
    <w:rsid w:val="000979D9"/>
    <w:rsid w:val="000A1DAE"/>
    <w:rsid w:val="000A20A9"/>
    <w:rsid w:val="000A3483"/>
    <w:rsid w:val="000A3BBB"/>
    <w:rsid w:val="000A48B1"/>
    <w:rsid w:val="000A6C2E"/>
    <w:rsid w:val="000B3143"/>
    <w:rsid w:val="000B405D"/>
    <w:rsid w:val="000B4291"/>
    <w:rsid w:val="000B6E59"/>
    <w:rsid w:val="000C0772"/>
    <w:rsid w:val="000C5DEC"/>
    <w:rsid w:val="000C6B05"/>
    <w:rsid w:val="000C6DD6"/>
    <w:rsid w:val="000C73D4"/>
    <w:rsid w:val="000D3D4C"/>
    <w:rsid w:val="000D4F51"/>
    <w:rsid w:val="000D5902"/>
    <w:rsid w:val="000D718B"/>
    <w:rsid w:val="000E0B02"/>
    <w:rsid w:val="000E0C46"/>
    <w:rsid w:val="000E15EE"/>
    <w:rsid w:val="000E52C5"/>
    <w:rsid w:val="000E749B"/>
    <w:rsid w:val="000F030C"/>
    <w:rsid w:val="000F129C"/>
    <w:rsid w:val="000F1D7C"/>
    <w:rsid w:val="000F2742"/>
    <w:rsid w:val="000F4DE2"/>
    <w:rsid w:val="000F6A57"/>
    <w:rsid w:val="0010206A"/>
    <w:rsid w:val="00102187"/>
    <w:rsid w:val="001038F4"/>
    <w:rsid w:val="001056DE"/>
    <w:rsid w:val="001069FE"/>
    <w:rsid w:val="0010761C"/>
    <w:rsid w:val="001124C0"/>
    <w:rsid w:val="00112950"/>
    <w:rsid w:val="00114E4F"/>
    <w:rsid w:val="00116BA9"/>
    <w:rsid w:val="00121569"/>
    <w:rsid w:val="00123531"/>
    <w:rsid w:val="0012491A"/>
    <w:rsid w:val="00127475"/>
    <w:rsid w:val="00127C00"/>
    <w:rsid w:val="00127F0C"/>
    <w:rsid w:val="001308C8"/>
    <w:rsid w:val="0013175F"/>
    <w:rsid w:val="00131EB9"/>
    <w:rsid w:val="0013364D"/>
    <w:rsid w:val="00133C1A"/>
    <w:rsid w:val="001343BB"/>
    <w:rsid w:val="00137962"/>
    <w:rsid w:val="0014126A"/>
    <w:rsid w:val="00141505"/>
    <w:rsid w:val="001422BE"/>
    <w:rsid w:val="00142CCD"/>
    <w:rsid w:val="00143C79"/>
    <w:rsid w:val="001512B4"/>
    <w:rsid w:val="001620A5"/>
    <w:rsid w:val="00164E53"/>
    <w:rsid w:val="0016558C"/>
    <w:rsid w:val="00165C8A"/>
    <w:rsid w:val="001660E3"/>
    <w:rsid w:val="0016699D"/>
    <w:rsid w:val="0016774B"/>
    <w:rsid w:val="00172EF5"/>
    <w:rsid w:val="00173782"/>
    <w:rsid w:val="001738D5"/>
    <w:rsid w:val="00173A3D"/>
    <w:rsid w:val="00174FDA"/>
    <w:rsid w:val="00175159"/>
    <w:rsid w:val="00176208"/>
    <w:rsid w:val="0017780C"/>
    <w:rsid w:val="00180508"/>
    <w:rsid w:val="001816F4"/>
    <w:rsid w:val="0018211B"/>
    <w:rsid w:val="001840D3"/>
    <w:rsid w:val="00184B8D"/>
    <w:rsid w:val="0018640D"/>
    <w:rsid w:val="00186DAB"/>
    <w:rsid w:val="001900F8"/>
    <w:rsid w:val="00190164"/>
    <w:rsid w:val="00191158"/>
    <w:rsid w:val="00191258"/>
    <w:rsid w:val="00192680"/>
    <w:rsid w:val="00193037"/>
    <w:rsid w:val="00193A2C"/>
    <w:rsid w:val="00195A77"/>
    <w:rsid w:val="001A13F2"/>
    <w:rsid w:val="001A24DC"/>
    <w:rsid w:val="001A26B3"/>
    <w:rsid w:val="001A288E"/>
    <w:rsid w:val="001A6599"/>
    <w:rsid w:val="001A74A0"/>
    <w:rsid w:val="001B293C"/>
    <w:rsid w:val="001B5761"/>
    <w:rsid w:val="001B6DC2"/>
    <w:rsid w:val="001C149C"/>
    <w:rsid w:val="001C21AC"/>
    <w:rsid w:val="001C2EA0"/>
    <w:rsid w:val="001C3689"/>
    <w:rsid w:val="001C47BA"/>
    <w:rsid w:val="001C59EA"/>
    <w:rsid w:val="001D017C"/>
    <w:rsid w:val="001D0822"/>
    <w:rsid w:val="001D3150"/>
    <w:rsid w:val="001D406C"/>
    <w:rsid w:val="001D41EE"/>
    <w:rsid w:val="001D4BEB"/>
    <w:rsid w:val="001D52A7"/>
    <w:rsid w:val="001D577B"/>
    <w:rsid w:val="001D6ECD"/>
    <w:rsid w:val="001E0380"/>
    <w:rsid w:val="001E13B1"/>
    <w:rsid w:val="001E1450"/>
    <w:rsid w:val="001E1B9D"/>
    <w:rsid w:val="001E32DA"/>
    <w:rsid w:val="001E5CD2"/>
    <w:rsid w:val="001E679B"/>
    <w:rsid w:val="001F3A19"/>
    <w:rsid w:val="001F5755"/>
    <w:rsid w:val="001F7F3F"/>
    <w:rsid w:val="002009E4"/>
    <w:rsid w:val="00201053"/>
    <w:rsid w:val="002019C3"/>
    <w:rsid w:val="0020251B"/>
    <w:rsid w:val="0020264B"/>
    <w:rsid w:val="00206CBC"/>
    <w:rsid w:val="00213321"/>
    <w:rsid w:val="00214F88"/>
    <w:rsid w:val="0022185E"/>
    <w:rsid w:val="00222779"/>
    <w:rsid w:val="00232328"/>
    <w:rsid w:val="00233167"/>
    <w:rsid w:val="00233B5C"/>
    <w:rsid w:val="00234467"/>
    <w:rsid w:val="00234C47"/>
    <w:rsid w:val="00237D8D"/>
    <w:rsid w:val="00241DA2"/>
    <w:rsid w:val="00243F48"/>
    <w:rsid w:val="00245E4A"/>
    <w:rsid w:val="00247C12"/>
    <w:rsid w:val="00247FEE"/>
    <w:rsid w:val="00250E7D"/>
    <w:rsid w:val="0025242F"/>
    <w:rsid w:val="002527DD"/>
    <w:rsid w:val="00253AE6"/>
    <w:rsid w:val="0025623F"/>
    <w:rsid w:val="002565D5"/>
    <w:rsid w:val="00257446"/>
    <w:rsid w:val="002602B2"/>
    <w:rsid w:val="00261503"/>
    <w:rsid w:val="00261888"/>
    <w:rsid w:val="002622C0"/>
    <w:rsid w:val="00263F9D"/>
    <w:rsid w:val="00272B1F"/>
    <w:rsid w:val="00276397"/>
    <w:rsid w:val="0027693E"/>
    <w:rsid w:val="00276C61"/>
    <w:rsid w:val="002778AE"/>
    <w:rsid w:val="00277DEC"/>
    <w:rsid w:val="002812FD"/>
    <w:rsid w:val="00281C7C"/>
    <w:rsid w:val="0028269A"/>
    <w:rsid w:val="002832CD"/>
    <w:rsid w:val="00283590"/>
    <w:rsid w:val="00286973"/>
    <w:rsid w:val="0029015A"/>
    <w:rsid w:val="00292B23"/>
    <w:rsid w:val="00294E70"/>
    <w:rsid w:val="002954B8"/>
    <w:rsid w:val="002A12B2"/>
    <w:rsid w:val="002A1924"/>
    <w:rsid w:val="002A4A92"/>
    <w:rsid w:val="002A7420"/>
    <w:rsid w:val="002A742C"/>
    <w:rsid w:val="002A7A7E"/>
    <w:rsid w:val="002A7DDD"/>
    <w:rsid w:val="002B0F12"/>
    <w:rsid w:val="002B1308"/>
    <w:rsid w:val="002B3973"/>
    <w:rsid w:val="002B4554"/>
    <w:rsid w:val="002B4AC4"/>
    <w:rsid w:val="002B707C"/>
    <w:rsid w:val="002C2E5C"/>
    <w:rsid w:val="002C5303"/>
    <w:rsid w:val="002C72D8"/>
    <w:rsid w:val="002C751B"/>
    <w:rsid w:val="002C76F3"/>
    <w:rsid w:val="002D11FA"/>
    <w:rsid w:val="002D19A4"/>
    <w:rsid w:val="002D3E0B"/>
    <w:rsid w:val="002D5528"/>
    <w:rsid w:val="002D65C5"/>
    <w:rsid w:val="002D6E48"/>
    <w:rsid w:val="002E0DDF"/>
    <w:rsid w:val="002E129A"/>
    <w:rsid w:val="002E289A"/>
    <w:rsid w:val="002E2906"/>
    <w:rsid w:val="002E3284"/>
    <w:rsid w:val="002E4C04"/>
    <w:rsid w:val="002E5635"/>
    <w:rsid w:val="002E64C3"/>
    <w:rsid w:val="002E6A03"/>
    <w:rsid w:val="002E6A2C"/>
    <w:rsid w:val="002E6CBF"/>
    <w:rsid w:val="002E7DF8"/>
    <w:rsid w:val="002E7FBF"/>
    <w:rsid w:val="002F035E"/>
    <w:rsid w:val="002F0FE8"/>
    <w:rsid w:val="002F1D8C"/>
    <w:rsid w:val="002F21DA"/>
    <w:rsid w:val="002F3DA9"/>
    <w:rsid w:val="002F61B2"/>
    <w:rsid w:val="002F62AA"/>
    <w:rsid w:val="002F76C8"/>
    <w:rsid w:val="003006FF"/>
    <w:rsid w:val="00301944"/>
    <w:rsid w:val="00301F39"/>
    <w:rsid w:val="00303D27"/>
    <w:rsid w:val="00307FF1"/>
    <w:rsid w:val="00310F01"/>
    <w:rsid w:val="00310FED"/>
    <w:rsid w:val="00311546"/>
    <w:rsid w:val="00312F64"/>
    <w:rsid w:val="00313C42"/>
    <w:rsid w:val="00314FC2"/>
    <w:rsid w:val="00317076"/>
    <w:rsid w:val="003211EF"/>
    <w:rsid w:val="00325926"/>
    <w:rsid w:val="003260D8"/>
    <w:rsid w:val="0032792B"/>
    <w:rsid w:val="00327A8A"/>
    <w:rsid w:val="00327FDC"/>
    <w:rsid w:val="003339A3"/>
    <w:rsid w:val="00333FCB"/>
    <w:rsid w:val="00336362"/>
    <w:rsid w:val="00336610"/>
    <w:rsid w:val="0033799F"/>
    <w:rsid w:val="00343F73"/>
    <w:rsid w:val="00345060"/>
    <w:rsid w:val="003451FB"/>
    <w:rsid w:val="003452C7"/>
    <w:rsid w:val="00347C1E"/>
    <w:rsid w:val="00350584"/>
    <w:rsid w:val="00352629"/>
    <w:rsid w:val="0035323B"/>
    <w:rsid w:val="00353D19"/>
    <w:rsid w:val="00353E0D"/>
    <w:rsid w:val="0035417E"/>
    <w:rsid w:val="0035589D"/>
    <w:rsid w:val="00356A0C"/>
    <w:rsid w:val="003609D2"/>
    <w:rsid w:val="00362DC0"/>
    <w:rsid w:val="003633A3"/>
    <w:rsid w:val="00363F22"/>
    <w:rsid w:val="00363F9C"/>
    <w:rsid w:val="00364293"/>
    <w:rsid w:val="00364923"/>
    <w:rsid w:val="0036548A"/>
    <w:rsid w:val="00375564"/>
    <w:rsid w:val="00375767"/>
    <w:rsid w:val="0037599B"/>
    <w:rsid w:val="003824A3"/>
    <w:rsid w:val="00382F79"/>
    <w:rsid w:val="00383191"/>
    <w:rsid w:val="00383360"/>
    <w:rsid w:val="00386DED"/>
    <w:rsid w:val="003912E7"/>
    <w:rsid w:val="00393947"/>
    <w:rsid w:val="00395141"/>
    <w:rsid w:val="003A09DE"/>
    <w:rsid w:val="003A112B"/>
    <w:rsid w:val="003A1648"/>
    <w:rsid w:val="003A2275"/>
    <w:rsid w:val="003A618C"/>
    <w:rsid w:val="003A6A4F"/>
    <w:rsid w:val="003A7088"/>
    <w:rsid w:val="003B00DF"/>
    <w:rsid w:val="003B1275"/>
    <w:rsid w:val="003B1296"/>
    <w:rsid w:val="003B1778"/>
    <w:rsid w:val="003B5B1D"/>
    <w:rsid w:val="003B647B"/>
    <w:rsid w:val="003B6C6B"/>
    <w:rsid w:val="003C11CB"/>
    <w:rsid w:val="003C3017"/>
    <w:rsid w:val="003C4852"/>
    <w:rsid w:val="003C75F3"/>
    <w:rsid w:val="003C78A3"/>
    <w:rsid w:val="003D0804"/>
    <w:rsid w:val="003D1425"/>
    <w:rsid w:val="003D2578"/>
    <w:rsid w:val="003D5542"/>
    <w:rsid w:val="003E1867"/>
    <w:rsid w:val="003E5729"/>
    <w:rsid w:val="003E769E"/>
    <w:rsid w:val="003F15F8"/>
    <w:rsid w:val="003F22BB"/>
    <w:rsid w:val="003F4EE0"/>
    <w:rsid w:val="003F52C8"/>
    <w:rsid w:val="003F7B05"/>
    <w:rsid w:val="00400896"/>
    <w:rsid w:val="00401E66"/>
    <w:rsid w:val="00402153"/>
    <w:rsid w:val="00402FC1"/>
    <w:rsid w:val="00403089"/>
    <w:rsid w:val="00403230"/>
    <w:rsid w:val="004126FC"/>
    <w:rsid w:val="00415D35"/>
    <w:rsid w:val="00416F5D"/>
    <w:rsid w:val="00421813"/>
    <w:rsid w:val="00425082"/>
    <w:rsid w:val="00425F46"/>
    <w:rsid w:val="00427D44"/>
    <w:rsid w:val="004302D7"/>
    <w:rsid w:val="00431555"/>
    <w:rsid w:val="00431DEB"/>
    <w:rsid w:val="00446B29"/>
    <w:rsid w:val="00450612"/>
    <w:rsid w:val="00453F9A"/>
    <w:rsid w:val="0046252B"/>
    <w:rsid w:val="00464903"/>
    <w:rsid w:val="00471E91"/>
    <w:rsid w:val="00474079"/>
    <w:rsid w:val="00474675"/>
    <w:rsid w:val="0047470C"/>
    <w:rsid w:val="00477DD8"/>
    <w:rsid w:val="00480B6D"/>
    <w:rsid w:val="0049122E"/>
    <w:rsid w:val="00495541"/>
    <w:rsid w:val="00495771"/>
    <w:rsid w:val="00495C9F"/>
    <w:rsid w:val="004963CF"/>
    <w:rsid w:val="004A1602"/>
    <w:rsid w:val="004A203E"/>
    <w:rsid w:val="004A2A75"/>
    <w:rsid w:val="004A35F9"/>
    <w:rsid w:val="004A752A"/>
    <w:rsid w:val="004B24C1"/>
    <w:rsid w:val="004B3092"/>
    <w:rsid w:val="004B34FD"/>
    <w:rsid w:val="004B49B1"/>
    <w:rsid w:val="004B554B"/>
    <w:rsid w:val="004B5BAC"/>
    <w:rsid w:val="004C10C1"/>
    <w:rsid w:val="004C292F"/>
    <w:rsid w:val="004C6346"/>
    <w:rsid w:val="004C79EB"/>
    <w:rsid w:val="004D0548"/>
    <w:rsid w:val="004D19A9"/>
    <w:rsid w:val="004D1A7E"/>
    <w:rsid w:val="004D306F"/>
    <w:rsid w:val="004D55E5"/>
    <w:rsid w:val="004D59EA"/>
    <w:rsid w:val="004E1714"/>
    <w:rsid w:val="004E25E4"/>
    <w:rsid w:val="004E44E1"/>
    <w:rsid w:val="004E5A47"/>
    <w:rsid w:val="004E67EA"/>
    <w:rsid w:val="004F112D"/>
    <w:rsid w:val="004F2BA8"/>
    <w:rsid w:val="004F2CAB"/>
    <w:rsid w:val="004F2F07"/>
    <w:rsid w:val="004F5165"/>
    <w:rsid w:val="004F65EC"/>
    <w:rsid w:val="00504E97"/>
    <w:rsid w:val="005050AA"/>
    <w:rsid w:val="00510280"/>
    <w:rsid w:val="0051038A"/>
    <w:rsid w:val="00510EE4"/>
    <w:rsid w:val="005118C3"/>
    <w:rsid w:val="0051269D"/>
    <w:rsid w:val="0051386B"/>
    <w:rsid w:val="00513BAA"/>
    <w:rsid w:val="00513D73"/>
    <w:rsid w:val="00513F42"/>
    <w:rsid w:val="00514A43"/>
    <w:rsid w:val="00514B8B"/>
    <w:rsid w:val="00514DF0"/>
    <w:rsid w:val="00516035"/>
    <w:rsid w:val="005174E5"/>
    <w:rsid w:val="005201A1"/>
    <w:rsid w:val="00520898"/>
    <w:rsid w:val="00521A87"/>
    <w:rsid w:val="00522393"/>
    <w:rsid w:val="00522620"/>
    <w:rsid w:val="00522EEE"/>
    <w:rsid w:val="00525656"/>
    <w:rsid w:val="00525BF3"/>
    <w:rsid w:val="00526560"/>
    <w:rsid w:val="005267EB"/>
    <w:rsid w:val="00530BB5"/>
    <w:rsid w:val="00532452"/>
    <w:rsid w:val="00533361"/>
    <w:rsid w:val="00534C02"/>
    <w:rsid w:val="00536DDB"/>
    <w:rsid w:val="0054044C"/>
    <w:rsid w:val="00540648"/>
    <w:rsid w:val="0054264B"/>
    <w:rsid w:val="00543786"/>
    <w:rsid w:val="00543CC4"/>
    <w:rsid w:val="00546D0D"/>
    <w:rsid w:val="005475CA"/>
    <w:rsid w:val="00550C59"/>
    <w:rsid w:val="00550FF9"/>
    <w:rsid w:val="0055153A"/>
    <w:rsid w:val="005533D7"/>
    <w:rsid w:val="00553A16"/>
    <w:rsid w:val="00554B63"/>
    <w:rsid w:val="0055623E"/>
    <w:rsid w:val="00557F0D"/>
    <w:rsid w:val="00561786"/>
    <w:rsid w:val="0056210B"/>
    <w:rsid w:val="0056430B"/>
    <w:rsid w:val="005646F4"/>
    <w:rsid w:val="0056544B"/>
    <w:rsid w:val="00565CB6"/>
    <w:rsid w:val="005703DE"/>
    <w:rsid w:val="00574360"/>
    <w:rsid w:val="00574C23"/>
    <w:rsid w:val="005752C8"/>
    <w:rsid w:val="00577FF5"/>
    <w:rsid w:val="00582BBE"/>
    <w:rsid w:val="0058464E"/>
    <w:rsid w:val="00585345"/>
    <w:rsid w:val="00585D81"/>
    <w:rsid w:val="00586069"/>
    <w:rsid w:val="00587FD9"/>
    <w:rsid w:val="00593590"/>
    <w:rsid w:val="0059656A"/>
    <w:rsid w:val="005A01CB"/>
    <w:rsid w:val="005A0749"/>
    <w:rsid w:val="005A5826"/>
    <w:rsid w:val="005A58FF"/>
    <w:rsid w:val="005A5DC3"/>
    <w:rsid w:val="005A5EAF"/>
    <w:rsid w:val="005A64C0"/>
    <w:rsid w:val="005B3C11"/>
    <w:rsid w:val="005B4DE4"/>
    <w:rsid w:val="005B4F01"/>
    <w:rsid w:val="005B586C"/>
    <w:rsid w:val="005B7937"/>
    <w:rsid w:val="005B7FFA"/>
    <w:rsid w:val="005C0E91"/>
    <w:rsid w:val="005C1330"/>
    <w:rsid w:val="005C1C28"/>
    <w:rsid w:val="005C4F3D"/>
    <w:rsid w:val="005C6DB5"/>
    <w:rsid w:val="005C7834"/>
    <w:rsid w:val="005D0876"/>
    <w:rsid w:val="005D11B7"/>
    <w:rsid w:val="005D2DB2"/>
    <w:rsid w:val="005D3314"/>
    <w:rsid w:val="005D665F"/>
    <w:rsid w:val="005E0477"/>
    <w:rsid w:val="005E19E7"/>
    <w:rsid w:val="005E58E8"/>
    <w:rsid w:val="005E698C"/>
    <w:rsid w:val="005F23F1"/>
    <w:rsid w:val="005F53B9"/>
    <w:rsid w:val="005F5B07"/>
    <w:rsid w:val="005F7CB2"/>
    <w:rsid w:val="00601622"/>
    <w:rsid w:val="00605FF6"/>
    <w:rsid w:val="006063AE"/>
    <w:rsid w:val="006072D8"/>
    <w:rsid w:val="00611A68"/>
    <w:rsid w:val="00613FAA"/>
    <w:rsid w:val="00614809"/>
    <w:rsid w:val="00614DA3"/>
    <w:rsid w:val="00615EAD"/>
    <w:rsid w:val="0061716C"/>
    <w:rsid w:val="00617868"/>
    <w:rsid w:val="00617C11"/>
    <w:rsid w:val="00617C23"/>
    <w:rsid w:val="00620FCE"/>
    <w:rsid w:val="00621090"/>
    <w:rsid w:val="00621630"/>
    <w:rsid w:val="006222A8"/>
    <w:rsid w:val="006226C9"/>
    <w:rsid w:val="006243A1"/>
    <w:rsid w:val="00624CEA"/>
    <w:rsid w:val="00625962"/>
    <w:rsid w:val="0062690B"/>
    <w:rsid w:val="0062709E"/>
    <w:rsid w:val="00627387"/>
    <w:rsid w:val="006321EC"/>
    <w:rsid w:val="00632A84"/>
    <w:rsid w:val="00632E56"/>
    <w:rsid w:val="00635CBA"/>
    <w:rsid w:val="00637E6A"/>
    <w:rsid w:val="00643200"/>
    <w:rsid w:val="0064338B"/>
    <w:rsid w:val="00645F18"/>
    <w:rsid w:val="00646542"/>
    <w:rsid w:val="006504F4"/>
    <w:rsid w:val="0065366F"/>
    <w:rsid w:val="00654BC9"/>
    <w:rsid w:val="006552FD"/>
    <w:rsid w:val="00656F0B"/>
    <w:rsid w:val="00657DFC"/>
    <w:rsid w:val="00663733"/>
    <w:rsid w:val="00663AF3"/>
    <w:rsid w:val="00666B6C"/>
    <w:rsid w:val="00670ED9"/>
    <w:rsid w:val="00673FAC"/>
    <w:rsid w:val="00681FDB"/>
    <w:rsid w:val="00682682"/>
    <w:rsid w:val="00682702"/>
    <w:rsid w:val="00682A31"/>
    <w:rsid w:val="00683D9D"/>
    <w:rsid w:val="00692368"/>
    <w:rsid w:val="006927F5"/>
    <w:rsid w:val="00694EF6"/>
    <w:rsid w:val="00696EF6"/>
    <w:rsid w:val="006973B4"/>
    <w:rsid w:val="006A0043"/>
    <w:rsid w:val="006A2EBC"/>
    <w:rsid w:val="006A4EAE"/>
    <w:rsid w:val="006A5EA0"/>
    <w:rsid w:val="006A7252"/>
    <w:rsid w:val="006A783B"/>
    <w:rsid w:val="006A7B33"/>
    <w:rsid w:val="006A7C6B"/>
    <w:rsid w:val="006B446B"/>
    <w:rsid w:val="006B4BED"/>
    <w:rsid w:val="006B4E13"/>
    <w:rsid w:val="006B75DD"/>
    <w:rsid w:val="006B7774"/>
    <w:rsid w:val="006C01EE"/>
    <w:rsid w:val="006C027D"/>
    <w:rsid w:val="006C0E93"/>
    <w:rsid w:val="006C42EB"/>
    <w:rsid w:val="006C4E80"/>
    <w:rsid w:val="006C67E0"/>
    <w:rsid w:val="006C7ABA"/>
    <w:rsid w:val="006D06E0"/>
    <w:rsid w:val="006D0A13"/>
    <w:rsid w:val="006D0D60"/>
    <w:rsid w:val="006D0F8C"/>
    <w:rsid w:val="006D1122"/>
    <w:rsid w:val="006D317E"/>
    <w:rsid w:val="006D3B1E"/>
    <w:rsid w:val="006D3B4E"/>
    <w:rsid w:val="006D3C00"/>
    <w:rsid w:val="006D537A"/>
    <w:rsid w:val="006D67EB"/>
    <w:rsid w:val="006E3675"/>
    <w:rsid w:val="006E40AC"/>
    <w:rsid w:val="006E4A7F"/>
    <w:rsid w:val="006E7CB7"/>
    <w:rsid w:val="006F4165"/>
    <w:rsid w:val="006F5754"/>
    <w:rsid w:val="006F76D4"/>
    <w:rsid w:val="007027F8"/>
    <w:rsid w:val="00702AC3"/>
    <w:rsid w:val="00703A40"/>
    <w:rsid w:val="007049E4"/>
    <w:rsid w:val="00704DF6"/>
    <w:rsid w:val="00705724"/>
    <w:rsid w:val="00705D0A"/>
    <w:rsid w:val="0070651C"/>
    <w:rsid w:val="00707681"/>
    <w:rsid w:val="00711962"/>
    <w:rsid w:val="00711AB8"/>
    <w:rsid w:val="007132A3"/>
    <w:rsid w:val="00716421"/>
    <w:rsid w:val="007179F7"/>
    <w:rsid w:val="00721419"/>
    <w:rsid w:val="007231E9"/>
    <w:rsid w:val="007235E4"/>
    <w:rsid w:val="00723D5F"/>
    <w:rsid w:val="00724EFB"/>
    <w:rsid w:val="00724FBA"/>
    <w:rsid w:val="007271DE"/>
    <w:rsid w:val="00727CAA"/>
    <w:rsid w:val="007300DD"/>
    <w:rsid w:val="00730310"/>
    <w:rsid w:val="00731920"/>
    <w:rsid w:val="007348D8"/>
    <w:rsid w:val="00737F49"/>
    <w:rsid w:val="00740174"/>
    <w:rsid w:val="007419C3"/>
    <w:rsid w:val="007443CE"/>
    <w:rsid w:val="00745231"/>
    <w:rsid w:val="0074581D"/>
    <w:rsid w:val="00745FBF"/>
    <w:rsid w:val="007462D1"/>
    <w:rsid w:val="007467A7"/>
    <w:rsid w:val="007469DD"/>
    <w:rsid w:val="0074741B"/>
    <w:rsid w:val="0074759E"/>
    <w:rsid w:val="007478EA"/>
    <w:rsid w:val="0075415C"/>
    <w:rsid w:val="00754A2E"/>
    <w:rsid w:val="00754FC2"/>
    <w:rsid w:val="00757097"/>
    <w:rsid w:val="007570A7"/>
    <w:rsid w:val="007605A6"/>
    <w:rsid w:val="007613D4"/>
    <w:rsid w:val="00763502"/>
    <w:rsid w:val="007651A2"/>
    <w:rsid w:val="007659FE"/>
    <w:rsid w:val="00765DE6"/>
    <w:rsid w:val="00766674"/>
    <w:rsid w:val="00770E52"/>
    <w:rsid w:val="0077233B"/>
    <w:rsid w:val="00772674"/>
    <w:rsid w:val="00774C6C"/>
    <w:rsid w:val="0077781D"/>
    <w:rsid w:val="0078362E"/>
    <w:rsid w:val="00790944"/>
    <w:rsid w:val="007913AB"/>
    <w:rsid w:val="007914F7"/>
    <w:rsid w:val="00791CA6"/>
    <w:rsid w:val="007931AE"/>
    <w:rsid w:val="007944BD"/>
    <w:rsid w:val="0079661A"/>
    <w:rsid w:val="007A05A0"/>
    <w:rsid w:val="007A0D98"/>
    <w:rsid w:val="007A35FF"/>
    <w:rsid w:val="007A4DAE"/>
    <w:rsid w:val="007A7774"/>
    <w:rsid w:val="007B0A12"/>
    <w:rsid w:val="007B1444"/>
    <w:rsid w:val="007B1625"/>
    <w:rsid w:val="007B4937"/>
    <w:rsid w:val="007B706E"/>
    <w:rsid w:val="007B71EB"/>
    <w:rsid w:val="007C4915"/>
    <w:rsid w:val="007C5586"/>
    <w:rsid w:val="007C6021"/>
    <w:rsid w:val="007C6205"/>
    <w:rsid w:val="007C686A"/>
    <w:rsid w:val="007C728E"/>
    <w:rsid w:val="007C797C"/>
    <w:rsid w:val="007C7E3B"/>
    <w:rsid w:val="007D00E9"/>
    <w:rsid w:val="007D0B34"/>
    <w:rsid w:val="007D18A2"/>
    <w:rsid w:val="007D2C53"/>
    <w:rsid w:val="007D2F93"/>
    <w:rsid w:val="007D3D60"/>
    <w:rsid w:val="007D5288"/>
    <w:rsid w:val="007D7A3A"/>
    <w:rsid w:val="007D7BC5"/>
    <w:rsid w:val="007E103F"/>
    <w:rsid w:val="007E1980"/>
    <w:rsid w:val="007E39C7"/>
    <w:rsid w:val="007E4B76"/>
    <w:rsid w:val="007E5EA8"/>
    <w:rsid w:val="007E78A1"/>
    <w:rsid w:val="007F0CF1"/>
    <w:rsid w:val="007F12A5"/>
    <w:rsid w:val="007F2BB3"/>
    <w:rsid w:val="007F2D74"/>
    <w:rsid w:val="007F3FB7"/>
    <w:rsid w:val="007F4CF1"/>
    <w:rsid w:val="007F758D"/>
    <w:rsid w:val="007F7D52"/>
    <w:rsid w:val="00803FD5"/>
    <w:rsid w:val="0080484A"/>
    <w:rsid w:val="00805589"/>
    <w:rsid w:val="0080654C"/>
    <w:rsid w:val="0080691E"/>
    <w:rsid w:val="008071C6"/>
    <w:rsid w:val="00811877"/>
    <w:rsid w:val="0081314B"/>
    <w:rsid w:val="00814DBB"/>
    <w:rsid w:val="00816F16"/>
    <w:rsid w:val="00817220"/>
    <w:rsid w:val="00817A00"/>
    <w:rsid w:val="00820B95"/>
    <w:rsid w:val="00822954"/>
    <w:rsid w:val="00823BBF"/>
    <w:rsid w:val="00830141"/>
    <w:rsid w:val="00831631"/>
    <w:rsid w:val="00835DB3"/>
    <w:rsid w:val="0083617B"/>
    <w:rsid w:val="00836342"/>
    <w:rsid w:val="00836A2D"/>
    <w:rsid w:val="008371BD"/>
    <w:rsid w:val="008401B0"/>
    <w:rsid w:val="00840B73"/>
    <w:rsid w:val="00840D2A"/>
    <w:rsid w:val="008418E9"/>
    <w:rsid w:val="00842404"/>
    <w:rsid w:val="008437CB"/>
    <w:rsid w:val="00846AF1"/>
    <w:rsid w:val="00847339"/>
    <w:rsid w:val="008479B8"/>
    <w:rsid w:val="008504A8"/>
    <w:rsid w:val="00851B58"/>
    <w:rsid w:val="0085282E"/>
    <w:rsid w:val="00854A14"/>
    <w:rsid w:val="00855594"/>
    <w:rsid w:val="00855A41"/>
    <w:rsid w:val="008574E2"/>
    <w:rsid w:val="00864D13"/>
    <w:rsid w:val="00866384"/>
    <w:rsid w:val="00870008"/>
    <w:rsid w:val="0087198C"/>
    <w:rsid w:val="00872544"/>
    <w:rsid w:val="00872C1F"/>
    <w:rsid w:val="00873B42"/>
    <w:rsid w:val="00873C7F"/>
    <w:rsid w:val="00874D63"/>
    <w:rsid w:val="008755E9"/>
    <w:rsid w:val="00875C0A"/>
    <w:rsid w:val="00880BB5"/>
    <w:rsid w:val="00880D1A"/>
    <w:rsid w:val="00882C3E"/>
    <w:rsid w:val="008844D3"/>
    <w:rsid w:val="0088533B"/>
    <w:rsid w:val="008856D8"/>
    <w:rsid w:val="00892E82"/>
    <w:rsid w:val="00893116"/>
    <w:rsid w:val="00893277"/>
    <w:rsid w:val="008933B5"/>
    <w:rsid w:val="008973EB"/>
    <w:rsid w:val="008A0B7B"/>
    <w:rsid w:val="008A1035"/>
    <w:rsid w:val="008A6658"/>
    <w:rsid w:val="008A6E08"/>
    <w:rsid w:val="008B2F6D"/>
    <w:rsid w:val="008B30DC"/>
    <w:rsid w:val="008B5B00"/>
    <w:rsid w:val="008B734F"/>
    <w:rsid w:val="008C1B58"/>
    <w:rsid w:val="008C29D6"/>
    <w:rsid w:val="008C39AE"/>
    <w:rsid w:val="008C40DF"/>
    <w:rsid w:val="008C590D"/>
    <w:rsid w:val="008C5CD0"/>
    <w:rsid w:val="008D1A40"/>
    <w:rsid w:val="008D24A0"/>
    <w:rsid w:val="008D4870"/>
    <w:rsid w:val="008D5089"/>
    <w:rsid w:val="008D7566"/>
    <w:rsid w:val="008E031B"/>
    <w:rsid w:val="008E0FE4"/>
    <w:rsid w:val="008E23E1"/>
    <w:rsid w:val="008E42F2"/>
    <w:rsid w:val="008E5A70"/>
    <w:rsid w:val="008E7029"/>
    <w:rsid w:val="008E7EF6"/>
    <w:rsid w:val="008F1F98"/>
    <w:rsid w:val="008F2790"/>
    <w:rsid w:val="008F2C76"/>
    <w:rsid w:val="008F4355"/>
    <w:rsid w:val="008F6758"/>
    <w:rsid w:val="008F6CCB"/>
    <w:rsid w:val="009040DD"/>
    <w:rsid w:val="009053C9"/>
    <w:rsid w:val="00905B47"/>
    <w:rsid w:val="009078B3"/>
    <w:rsid w:val="00911391"/>
    <w:rsid w:val="0091331C"/>
    <w:rsid w:val="009137BD"/>
    <w:rsid w:val="009161EB"/>
    <w:rsid w:val="00923009"/>
    <w:rsid w:val="009240F0"/>
    <w:rsid w:val="00926CB7"/>
    <w:rsid w:val="009279DE"/>
    <w:rsid w:val="00930116"/>
    <w:rsid w:val="009316F5"/>
    <w:rsid w:val="00933CF3"/>
    <w:rsid w:val="00933F07"/>
    <w:rsid w:val="00937236"/>
    <w:rsid w:val="00941478"/>
    <w:rsid w:val="0094164D"/>
    <w:rsid w:val="0094212C"/>
    <w:rsid w:val="009470F0"/>
    <w:rsid w:val="009474C9"/>
    <w:rsid w:val="00947D9B"/>
    <w:rsid w:val="00947F06"/>
    <w:rsid w:val="009500D0"/>
    <w:rsid w:val="00952900"/>
    <w:rsid w:val="0095378C"/>
    <w:rsid w:val="00954689"/>
    <w:rsid w:val="0095707D"/>
    <w:rsid w:val="00957437"/>
    <w:rsid w:val="009612A4"/>
    <w:rsid w:val="009614E0"/>
    <w:rsid w:val="009617C9"/>
    <w:rsid w:val="00961C93"/>
    <w:rsid w:val="0096215E"/>
    <w:rsid w:val="00965082"/>
    <w:rsid w:val="00965324"/>
    <w:rsid w:val="009653C9"/>
    <w:rsid w:val="0097091E"/>
    <w:rsid w:val="00973279"/>
    <w:rsid w:val="00974F31"/>
    <w:rsid w:val="00975FE5"/>
    <w:rsid w:val="009760D3"/>
    <w:rsid w:val="00977132"/>
    <w:rsid w:val="0097782F"/>
    <w:rsid w:val="00981A4B"/>
    <w:rsid w:val="00981D13"/>
    <w:rsid w:val="00982250"/>
    <w:rsid w:val="00982501"/>
    <w:rsid w:val="00983769"/>
    <w:rsid w:val="009877D3"/>
    <w:rsid w:val="00990119"/>
    <w:rsid w:val="00991BAF"/>
    <w:rsid w:val="009924DA"/>
    <w:rsid w:val="00992C9C"/>
    <w:rsid w:val="00993D88"/>
    <w:rsid w:val="00993F15"/>
    <w:rsid w:val="00994E8F"/>
    <w:rsid w:val="009951DC"/>
    <w:rsid w:val="009959BB"/>
    <w:rsid w:val="00997158"/>
    <w:rsid w:val="009A3A7C"/>
    <w:rsid w:val="009A4E7D"/>
    <w:rsid w:val="009A5D33"/>
    <w:rsid w:val="009A6F08"/>
    <w:rsid w:val="009B0FBF"/>
    <w:rsid w:val="009B2323"/>
    <w:rsid w:val="009B2ADB"/>
    <w:rsid w:val="009B3F8D"/>
    <w:rsid w:val="009B603A"/>
    <w:rsid w:val="009C2D0E"/>
    <w:rsid w:val="009C3DAC"/>
    <w:rsid w:val="009C42E0"/>
    <w:rsid w:val="009C766C"/>
    <w:rsid w:val="009D356C"/>
    <w:rsid w:val="009D4074"/>
    <w:rsid w:val="009D5362"/>
    <w:rsid w:val="009D715F"/>
    <w:rsid w:val="009E107F"/>
    <w:rsid w:val="009E1415"/>
    <w:rsid w:val="009E22CD"/>
    <w:rsid w:val="009E397D"/>
    <w:rsid w:val="009E42AC"/>
    <w:rsid w:val="009E5C3F"/>
    <w:rsid w:val="009E6116"/>
    <w:rsid w:val="009E7E25"/>
    <w:rsid w:val="009F35E9"/>
    <w:rsid w:val="009F3882"/>
    <w:rsid w:val="009F499E"/>
    <w:rsid w:val="009F6790"/>
    <w:rsid w:val="009F700D"/>
    <w:rsid w:val="00A02E43"/>
    <w:rsid w:val="00A05368"/>
    <w:rsid w:val="00A065F9"/>
    <w:rsid w:val="00A06725"/>
    <w:rsid w:val="00A07011"/>
    <w:rsid w:val="00A07F34"/>
    <w:rsid w:val="00A156E2"/>
    <w:rsid w:val="00A16C4D"/>
    <w:rsid w:val="00A16EA3"/>
    <w:rsid w:val="00A20EFB"/>
    <w:rsid w:val="00A21DED"/>
    <w:rsid w:val="00A22154"/>
    <w:rsid w:val="00A24058"/>
    <w:rsid w:val="00A25C38"/>
    <w:rsid w:val="00A30AE1"/>
    <w:rsid w:val="00A30CBD"/>
    <w:rsid w:val="00A368AC"/>
    <w:rsid w:val="00A36BBE"/>
    <w:rsid w:val="00A37C20"/>
    <w:rsid w:val="00A40D9E"/>
    <w:rsid w:val="00A42637"/>
    <w:rsid w:val="00A42ECA"/>
    <w:rsid w:val="00A4307A"/>
    <w:rsid w:val="00A4693B"/>
    <w:rsid w:val="00A47C34"/>
    <w:rsid w:val="00A47EBB"/>
    <w:rsid w:val="00A51CDD"/>
    <w:rsid w:val="00A54456"/>
    <w:rsid w:val="00A56406"/>
    <w:rsid w:val="00A56B02"/>
    <w:rsid w:val="00A56BBA"/>
    <w:rsid w:val="00A62486"/>
    <w:rsid w:val="00A632DF"/>
    <w:rsid w:val="00A66158"/>
    <w:rsid w:val="00A6691C"/>
    <w:rsid w:val="00A6730D"/>
    <w:rsid w:val="00A67D32"/>
    <w:rsid w:val="00A67D73"/>
    <w:rsid w:val="00A70832"/>
    <w:rsid w:val="00A71625"/>
    <w:rsid w:val="00A71B9B"/>
    <w:rsid w:val="00A74581"/>
    <w:rsid w:val="00A7510D"/>
    <w:rsid w:val="00A751C7"/>
    <w:rsid w:val="00A776D3"/>
    <w:rsid w:val="00A858E0"/>
    <w:rsid w:val="00A86502"/>
    <w:rsid w:val="00A87844"/>
    <w:rsid w:val="00A90D39"/>
    <w:rsid w:val="00A9376E"/>
    <w:rsid w:val="00AA038C"/>
    <w:rsid w:val="00AA0AED"/>
    <w:rsid w:val="00AA5659"/>
    <w:rsid w:val="00AA7A09"/>
    <w:rsid w:val="00AB0B02"/>
    <w:rsid w:val="00AB3B50"/>
    <w:rsid w:val="00AB76A4"/>
    <w:rsid w:val="00AB7EC5"/>
    <w:rsid w:val="00AC05B1"/>
    <w:rsid w:val="00AC0F96"/>
    <w:rsid w:val="00AC167D"/>
    <w:rsid w:val="00AC17A3"/>
    <w:rsid w:val="00AC3537"/>
    <w:rsid w:val="00AD356C"/>
    <w:rsid w:val="00AE0E1A"/>
    <w:rsid w:val="00AE1F17"/>
    <w:rsid w:val="00AE2914"/>
    <w:rsid w:val="00AE6D15"/>
    <w:rsid w:val="00AE78AA"/>
    <w:rsid w:val="00AF19DE"/>
    <w:rsid w:val="00AF1F49"/>
    <w:rsid w:val="00AF2582"/>
    <w:rsid w:val="00AF2749"/>
    <w:rsid w:val="00AF5A40"/>
    <w:rsid w:val="00AF6F7C"/>
    <w:rsid w:val="00B00C67"/>
    <w:rsid w:val="00B03CBC"/>
    <w:rsid w:val="00B04182"/>
    <w:rsid w:val="00B0577B"/>
    <w:rsid w:val="00B057DE"/>
    <w:rsid w:val="00B05928"/>
    <w:rsid w:val="00B05ECF"/>
    <w:rsid w:val="00B07017"/>
    <w:rsid w:val="00B07AE3"/>
    <w:rsid w:val="00B11430"/>
    <w:rsid w:val="00B147C5"/>
    <w:rsid w:val="00B2252F"/>
    <w:rsid w:val="00B242F4"/>
    <w:rsid w:val="00B24D1C"/>
    <w:rsid w:val="00B26D44"/>
    <w:rsid w:val="00B30481"/>
    <w:rsid w:val="00B32725"/>
    <w:rsid w:val="00B34324"/>
    <w:rsid w:val="00B34AAF"/>
    <w:rsid w:val="00B352A7"/>
    <w:rsid w:val="00B353EB"/>
    <w:rsid w:val="00B36363"/>
    <w:rsid w:val="00B36F14"/>
    <w:rsid w:val="00B4016F"/>
    <w:rsid w:val="00B407AC"/>
    <w:rsid w:val="00B42BA0"/>
    <w:rsid w:val="00B439C4"/>
    <w:rsid w:val="00B446B0"/>
    <w:rsid w:val="00B4516C"/>
    <w:rsid w:val="00B4535E"/>
    <w:rsid w:val="00B45DBA"/>
    <w:rsid w:val="00B46E80"/>
    <w:rsid w:val="00B5108B"/>
    <w:rsid w:val="00B52A8C"/>
    <w:rsid w:val="00B53AF6"/>
    <w:rsid w:val="00B54707"/>
    <w:rsid w:val="00B569CC"/>
    <w:rsid w:val="00B62E76"/>
    <w:rsid w:val="00B62F11"/>
    <w:rsid w:val="00B635CA"/>
    <w:rsid w:val="00B636A8"/>
    <w:rsid w:val="00B665C6"/>
    <w:rsid w:val="00B669D1"/>
    <w:rsid w:val="00B741A5"/>
    <w:rsid w:val="00B74569"/>
    <w:rsid w:val="00B752D0"/>
    <w:rsid w:val="00B758A5"/>
    <w:rsid w:val="00B805AF"/>
    <w:rsid w:val="00B818BC"/>
    <w:rsid w:val="00B821C1"/>
    <w:rsid w:val="00B836DB"/>
    <w:rsid w:val="00B865C2"/>
    <w:rsid w:val="00B869EC"/>
    <w:rsid w:val="00B877C2"/>
    <w:rsid w:val="00B931C4"/>
    <w:rsid w:val="00B93492"/>
    <w:rsid w:val="00B9397A"/>
    <w:rsid w:val="00B94BCC"/>
    <w:rsid w:val="00B95AFC"/>
    <w:rsid w:val="00B9633D"/>
    <w:rsid w:val="00BA1D9F"/>
    <w:rsid w:val="00BA25B7"/>
    <w:rsid w:val="00BA2EBE"/>
    <w:rsid w:val="00BA31AD"/>
    <w:rsid w:val="00BA4DD9"/>
    <w:rsid w:val="00BA580C"/>
    <w:rsid w:val="00BB0F28"/>
    <w:rsid w:val="00BB2CA3"/>
    <w:rsid w:val="00BB458A"/>
    <w:rsid w:val="00BC0CF6"/>
    <w:rsid w:val="00BC1E39"/>
    <w:rsid w:val="00BD00D3"/>
    <w:rsid w:val="00BD1659"/>
    <w:rsid w:val="00BD3AA9"/>
    <w:rsid w:val="00BD4196"/>
    <w:rsid w:val="00BD4A18"/>
    <w:rsid w:val="00BD5717"/>
    <w:rsid w:val="00BD69C7"/>
    <w:rsid w:val="00BD6B9C"/>
    <w:rsid w:val="00BD6DB2"/>
    <w:rsid w:val="00BD73A1"/>
    <w:rsid w:val="00BD7F71"/>
    <w:rsid w:val="00BE0E83"/>
    <w:rsid w:val="00BE11CF"/>
    <w:rsid w:val="00BE20FC"/>
    <w:rsid w:val="00BE21AB"/>
    <w:rsid w:val="00BE55CB"/>
    <w:rsid w:val="00BE59F0"/>
    <w:rsid w:val="00BE7067"/>
    <w:rsid w:val="00BE707A"/>
    <w:rsid w:val="00BE781F"/>
    <w:rsid w:val="00BF617A"/>
    <w:rsid w:val="00BF6E68"/>
    <w:rsid w:val="00C013FF"/>
    <w:rsid w:val="00C0379D"/>
    <w:rsid w:val="00C03931"/>
    <w:rsid w:val="00C054FA"/>
    <w:rsid w:val="00C05FE3"/>
    <w:rsid w:val="00C105F0"/>
    <w:rsid w:val="00C14668"/>
    <w:rsid w:val="00C16825"/>
    <w:rsid w:val="00C2136D"/>
    <w:rsid w:val="00C214EE"/>
    <w:rsid w:val="00C2314B"/>
    <w:rsid w:val="00C24971"/>
    <w:rsid w:val="00C25355"/>
    <w:rsid w:val="00C26BE5"/>
    <w:rsid w:val="00C26E4D"/>
    <w:rsid w:val="00C27909"/>
    <w:rsid w:val="00C27B03"/>
    <w:rsid w:val="00C314E1"/>
    <w:rsid w:val="00C330BA"/>
    <w:rsid w:val="00C34397"/>
    <w:rsid w:val="00C355C2"/>
    <w:rsid w:val="00C37DD3"/>
    <w:rsid w:val="00C40503"/>
    <w:rsid w:val="00C4095D"/>
    <w:rsid w:val="00C42B1B"/>
    <w:rsid w:val="00C50587"/>
    <w:rsid w:val="00C562C2"/>
    <w:rsid w:val="00C601D2"/>
    <w:rsid w:val="00C65BCC"/>
    <w:rsid w:val="00C66970"/>
    <w:rsid w:val="00C679CA"/>
    <w:rsid w:val="00C72F31"/>
    <w:rsid w:val="00C747EB"/>
    <w:rsid w:val="00C762C1"/>
    <w:rsid w:val="00C80D0E"/>
    <w:rsid w:val="00C8682F"/>
    <w:rsid w:val="00C8691C"/>
    <w:rsid w:val="00C86D6D"/>
    <w:rsid w:val="00C90FE4"/>
    <w:rsid w:val="00C9162C"/>
    <w:rsid w:val="00C92402"/>
    <w:rsid w:val="00C93383"/>
    <w:rsid w:val="00C943C2"/>
    <w:rsid w:val="00C94AE4"/>
    <w:rsid w:val="00CA0052"/>
    <w:rsid w:val="00CA0157"/>
    <w:rsid w:val="00CA168A"/>
    <w:rsid w:val="00CA2097"/>
    <w:rsid w:val="00CA2768"/>
    <w:rsid w:val="00CA357E"/>
    <w:rsid w:val="00CA44F9"/>
    <w:rsid w:val="00CA48CB"/>
    <w:rsid w:val="00CA4A69"/>
    <w:rsid w:val="00CA4B65"/>
    <w:rsid w:val="00CB127F"/>
    <w:rsid w:val="00CB14BF"/>
    <w:rsid w:val="00CB1ADA"/>
    <w:rsid w:val="00CB2B76"/>
    <w:rsid w:val="00CB417E"/>
    <w:rsid w:val="00CB4B52"/>
    <w:rsid w:val="00CB58CF"/>
    <w:rsid w:val="00CB61EB"/>
    <w:rsid w:val="00CB6E6E"/>
    <w:rsid w:val="00CC34B9"/>
    <w:rsid w:val="00CC3BCD"/>
    <w:rsid w:val="00CC3E0C"/>
    <w:rsid w:val="00CC5855"/>
    <w:rsid w:val="00CC58D3"/>
    <w:rsid w:val="00CC6AE9"/>
    <w:rsid w:val="00CC7076"/>
    <w:rsid w:val="00CC784D"/>
    <w:rsid w:val="00CD0BDC"/>
    <w:rsid w:val="00CD23E7"/>
    <w:rsid w:val="00CD242A"/>
    <w:rsid w:val="00CD2BF9"/>
    <w:rsid w:val="00CD3ACE"/>
    <w:rsid w:val="00CD62A5"/>
    <w:rsid w:val="00CD72A3"/>
    <w:rsid w:val="00CE315E"/>
    <w:rsid w:val="00CE3D80"/>
    <w:rsid w:val="00CE445E"/>
    <w:rsid w:val="00CE6C20"/>
    <w:rsid w:val="00CE7764"/>
    <w:rsid w:val="00CE7923"/>
    <w:rsid w:val="00CE7930"/>
    <w:rsid w:val="00CF37AC"/>
    <w:rsid w:val="00CF3961"/>
    <w:rsid w:val="00CF7227"/>
    <w:rsid w:val="00D0097B"/>
    <w:rsid w:val="00D017CD"/>
    <w:rsid w:val="00D02B81"/>
    <w:rsid w:val="00D0337B"/>
    <w:rsid w:val="00D04828"/>
    <w:rsid w:val="00D07777"/>
    <w:rsid w:val="00D079B2"/>
    <w:rsid w:val="00D1108D"/>
    <w:rsid w:val="00D114E9"/>
    <w:rsid w:val="00D148AA"/>
    <w:rsid w:val="00D177CA"/>
    <w:rsid w:val="00D17CD8"/>
    <w:rsid w:val="00D20B73"/>
    <w:rsid w:val="00D2110F"/>
    <w:rsid w:val="00D24304"/>
    <w:rsid w:val="00D24CFD"/>
    <w:rsid w:val="00D25260"/>
    <w:rsid w:val="00D263F9"/>
    <w:rsid w:val="00D26C8B"/>
    <w:rsid w:val="00D279E9"/>
    <w:rsid w:val="00D30B5B"/>
    <w:rsid w:val="00D3103F"/>
    <w:rsid w:val="00D313B3"/>
    <w:rsid w:val="00D335C7"/>
    <w:rsid w:val="00D33C11"/>
    <w:rsid w:val="00D357FA"/>
    <w:rsid w:val="00D429C6"/>
    <w:rsid w:val="00D43D76"/>
    <w:rsid w:val="00D44520"/>
    <w:rsid w:val="00D46052"/>
    <w:rsid w:val="00D4613D"/>
    <w:rsid w:val="00D47748"/>
    <w:rsid w:val="00D538DF"/>
    <w:rsid w:val="00D54CC3"/>
    <w:rsid w:val="00D6041A"/>
    <w:rsid w:val="00D61467"/>
    <w:rsid w:val="00D63104"/>
    <w:rsid w:val="00D633EB"/>
    <w:rsid w:val="00D648BC"/>
    <w:rsid w:val="00D7217B"/>
    <w:rsid w:val="00D72FA5"/>
    <w:rsid w:val="00D73E1C"/>
    <w:rsid w:val="00D74F15"/>
    <w:rsid w:val="00D756C6"/>
    <w:rsid w:val="00D77582"/>
    <w:rsid w:val="00D82CB5"/>
    <w:rsid w:val="00D82FF7"/>
    <w:rsid w:val="00D847FE"/>
    <w:rsid w:val="00D86B9C"/>
    <w:rsid w:val="00D86EA3"/>
    <w:rsid w:val="00D90A39"/>
    <w:rsid w:val="00D921D7"/>
    <w:rsid w:val="00D93060"/>
    <w:rsid w:val="00D958FD"/>
    <w:rsid w:val="00D96083"/>
    <w:rsid w:val="00D96370"/>
    <w:rsid w:val="00D964EA"/>
    <w:rsid w:val="00D966D0"/>
    <w:rsid w:val="00DA0C59"/>
    <w:rsid w:val="00DA29FE"/>
    <w:rsid w:val="00DA3991"/>
    <w:rsid w:val="00DA4AD0"/>
    <w:rsid w:val="00DA6AF0"/>
    <w:rsid w:val="00DA72A1"/>
    <w:rsid w:val="00DA7767"/>
    <w:rsid w:val="00DA7F95"/>
    <w:rsid w:val="00DB6F6B"/>
    <w:rsid w:val="00DB7E6C"/>
    <w:rsid w:val="00DC3D49"/>
    <w:rsid w:val="00DD1ED7"/>
    <w:rsid w:val="00DD1F6C"/>
    <w:rsid w:val="00DD252A"/>
    <w:rsid w:val="00DD2A15"/>
    <w:rsid w:val="00DD3025"/>
    <w:rsid w:val="00DD512D"/>
    <w:rsid w:val="00DD5A29"/>
    <w:rsid w:val="00DD5D33"/>
    <w:rsid w:val="00DD5D9D"/>
    <w:rsid w:val="00DD63AC"/>
    <w:rsid w:val="00DE118D"/>
    <w:rsid w:val="00DE15A9"/>
    <w:rsid w:val="00DE3182"/>
    <w:rsid w:val="00DE35CB"/>
    <w:rsid w:val="00DE37ED"/>
    <w:rsid w:val="00DE40BF"/>
    <w:rsid w:val="00DE5AD6"/>
    <w:rsid w:val="00DF0EF0"/>
    <w:rsid w:val="00DF1B49"/>
    <w:rsid w:val="00DF20D7"/>
    <w:rsid w:val="00DF21E9"/>
    <w:rsid w:val="00DF22C7"/>
    <w:rsid w:val="00E00790"/>
    <w:rsid w:val="00E00F14"/>
    <w:rsid w:val="00E04F2F"/>
    <w:rsid w:val="00E06386"/>
    <w:rsid w:val="00E075C5"/>
    <w:rsid w:val="00E10715"/>
    <w:rsid w:val="00E11668"/>
    <w:rsid w:val="00E122B7"/>
    <w:rsid w:val="00E128C2"/>
    <w:rsid w:val="00E14149"/>
    <w:rsid w:val="00E14CF8"/>
    <w:rsid w:val="00E16AF8"/>
    <w:rsid w:val="00E2125D"/>
    <w:rsid w:val="00E22CF0"/>
    <w:rsid w:val="00E24EB4"/>
    <w:rsid w:val="00E257D2"/>
    <w:rsid w:val="00E2591B"/>
    <w:rsid w:val="00E25E8E"/>
    <w:rsid w:val="00E271D0"/>
    <w:rsid w:val="00E320ED"/>
    <w:rsid w:val="00E33AFB"/>
    <w:rsid w:val="00E34218"/>
    <w:rsid w:val="00E41BC9"/>
    <w:rsid w:val="00E43B16"/>
    <w:rsid w:val="00E4572C"/>
    <w:rsid w:val="00E46282"/>
    <w:rsid w:val="00E47DEC"/>
    <w:rsid w:val="00E5216E"/>
    <w:rsid w:val="00E54DEE"/>
    <w:rsid w:val="00E61CB1"/>
    <w:rsid w:val="00E6420C"/>
    <w:rsid w:val="00E657C6"/>
    <w:rsid w:val="00E6747E"/>
    <w:rsid w:val="00E74884"/>
    <w:rsid w:val="00E74E17"/>
    <w:rsid w:val="00E75819"/>
    <w:rsid w:val="00E75C54"/>
    <w:rsid w:val="00E82344"/>
    <w:rsid w:val="00E83748"/>
    <w:rsid w:val="00E83B0B"/>
    <w:rsid w:val="00E83C4C"/>
    <w:rsid w:val="00E84C82"/>
    <w:rsid w:val="00E84D64"/>
    <w:rsid w:val="00E84E51"/>
    <w:rsid w:val="00E87408"/>
    <w:rsid w:val="00E90E86"/>
    <w:rsid w:val="00E914C4"/>
    <w:rsid w:val="00E9328E"/>
    <w:rsid w:val="00E934F5"/>
    <w:rsid w:val="00E9378E"/>
    <w:rsid w:val="00E94618"/>
    <w:rsid w:val="00E94DE3"/>
    <w:rsid w:val="00E96961"/>
    <w:rsid w:val="00EA246B"/>
    <w:rsid w:val="00EA459B"/>
    <w:rsid w:val="00EA598D"/>
    <w:rsid w:val="00EA72EC"/>
    <w:rsid w:val="00EA7C18"/>
    <w:rsid w:val="00EA7E02"/>
    <w:rsid w:val="00EB11CB"/>
    <w:rsid w:val="00EB134E"/>
    <w:rsid w:val="00EB1C71"/>
    <w:rsid w:val="00EB275A"/>
    <w:rsid w:val="00EB55A3"/>
    <w:rsid w:val="00EB57CA"/>
    <w:rsid w:val="00EB698C"/>
    <w:rsid w:val="00EB786A"/>
    <w:rsid w:val="00EC02B7"/>
    <w:rsid w:val="00EC0C26"/>
    <w:rsid w:val="00EC1578"/>
    <w:rsid w:val="00EC1BFC"/>
    <w:rsid w:val="00EC1C72"/>
    <w:rsid w:val="00EC3CC9"/>
    <w:rsid w:val="00EC680A"/>
    <w:rsid w:val="00EC6B91"/>
    <w:rsid w:val="00ED3C9A"/>
    <w:rsid w:val="00ED62D5"/>
    <w:rsid w:val="00EE19D4"/>
    <w:rsid w:val="00EE25CB"/>
    <w:rsid w:val="00EE2BED"/>
    <w:rsid w:val="00EE374B"/>
    <w:rsid w:val="00EE53C3"/>
    <w:rsid w:val="00EF1EB0"/>
    <w:rsid w:val="00EF2869"/>
    <w:rsid w:val="00EF4297"/>
    <w:rsid w:val="00EF4597"/>
    <w:rsid w:val="00EF65CC"/>
    <w:rsid w:val="00F01C75"/>
    <w:rsid w:val="00F03298"/>
    <w:rsid w:val="00F056ED"/>
    <w:rsid w:val="00F06A7B"/>
    <w:rsid w:val="00F06CEC"/>
    <w:rsid w:val="00F115CC"/>
    <w:rsid w:val="00F11BB5"/>
    <w:rsid w:val="00F1417B"/>
    <w:rsid w:val="00F1576F"/>
    <w:rsid w:val="00F16CFF"/>
    <w:rsid w:val="00F17168"/>
    <w:rsid w:val="00F17A17"/>
    <w:rsid w:val="00F208A0"/>
    <w:rsid w:val="00F2115E"/>
    <w:rsid w:val="00F23BDC"/>
    <w:rsid w:val="00F242F6"/>
    <w:rsid w:val="00F24597"/>
    <w:rsid w:val="00F26719"/>
    <w:rsid w:val="00F2709D"/>
    <w:rsid w:val="00F30509"/>
    <w:rsid w:val="00F30ABD"/>
    <w:rsid w:val="00F310E9"/>
    <w:rsid w:val="00F336AA"/>
    <w:rsid w:val="00F34B99"/>
    <w:rsid w:val="00F4104C"/>
    <w:rsid w:val="00F41DAD"/>
    <w:rsid w:val="00F43652"/>
    <w:rsid w:val="00F51CF2"/>
    <w:rsid w:val="00F52DAB"/>
    <w:rsid w:val="00F543F0"/>
    <w:rsid w:val="00F553BD"/>
    <w:rsid w:val="00F55E3E"/>
    <w:rsid w:val="00F57601"/>
    <w:rsid w:val="00F60BA4"/>
    <w:rsid w:val="00F61CEC"/>
    <w:rsid w:val="00F61EA9"/>
    <w:rsid w:val="00F65F9A"/>
    <w:rsid w:val="00F67329"/>
    <w:rsid w:val="00F72D07"/>
    <w:rsid w:val="00F73F99"/>
    <w:rsid w:val="00F76097"/>
    <w:rsid w:val="00F76919"/>
    <w:rsid w:val="00F81C48"/>
    <w:rsid w:val="00F81D29"/>
    <w:rsid w:val="00F84FAF"/>
    <w:rsid w:val="00F86F72"/>
    <w:rsid w:val="00F9055B"/>
    <w:rsid w:val="00F90BE5"/>
    <w:rsid w:val="00F90EE2"/>
    <w:rsid w:val="00F91C4D"/>
    <w:rsid w:val="00F92FD9"/>
    <w:rsid w:val="00F93548"/>
    <w:rsid w:val="00F94259"/>
    <w:rsid w:val="00F94383"/>
    <w:rsid w:val="00F9565D"/>
    <w:rsid w:val="00F9571C"/>
    <w:rsid w:val="00F96EC8"/>
    <w:rsid w:val="00F97978"/>
    <w:rsid w:val="00FA086B"/>
    <w:rsid w:val="00FA5EF7"/>
    <w:rsid w:val="00FA6684"/>
    <w:rsid w:val="00FA731E"/>
    <w:rsid w:val="00FA7BD0"/>
    <w:rsid w:val="00FB1DCF"/>
    <w:rsid w:val="00FB1E28"/>
    <w:rsid w:val="00FB2B38"/>
    <w:rsid w:val="00FB4983"/>
    <w:rsid w:val="00FB5A0A"/>
    <w:rsid w:val="00FB7121"/>
    <w:rsid w:val="00FC3AE0"/>
    <w:rsid w:val="00FC6358"/>
    <w:rsid w:val="00FC70B1"/>
    <w:rsid w:val="00FC798B"/>
    <w:rsid w:val="00FD24F8"/>
    <w:rsid w:val="00FD2A86"/>
    <w:rsid w:val="00FD320D"/>
    <w:rsid w:val="00FD50FA"/>
    <w:rsid w:val="00FD5360"/>
    <w:rsid w:val="00FD5381"/>
    <w:rsid w:val="00FD64A3"/>
    <w:rsid w:val="00FE1B98"/>
    <w:rsid w:val="00FE23DE"/>
    <w:rsid w:val="00FE3ADD"/>
    <w:rsid w:val="00FE7C94"/>
    <w:rsid w:val="00FF08EA"/>
    <w:rsid w:val="00FF5464"/>
    <w:rsid w:val="013A70C1"/>
    <w:rsid w:val="0175733F"/>
    <w:rsid w:val="019C1CE3"/>
    <w:rsid w:val="01A76A4E"/>
    <w:rsid w:val="01B04537"/>
    <w:rsid w:val="027B4C3B"/>
    <w:rsid w:val="02B42EB5"/>
    <w:rsid w:val="02CA68B4"/>
    <w:rsid w:val="02EF3EE3"/>
    <w:rsid w:val="0373487B"/>
    <w:rsid w:val="04024E38"/>
    <w:rsid w:val="042F2E13"/>
    <w:rsid w:val="04D46AFD"/>
    <w:rsid w:val="057F03D6"/>
    <w:rsid w:val="061A1590"/>
    <w:rsid w:val="069E3656"/>
    <w:rsid w:val="083F0170"/>
    <w:rsid w:val="084E3672"/>
    <w:rsid w:val="09432FBE"/>
    <w:rsid w:val="0A51172A"/>
    <w:rsid w:val="0AAC7E7F"/>
    <w:rsid w:val="0ADB6FCB"/>
    <w:rsid w:val="0B0132E7"/>
    <w:rsid w:val="0B66225D"/>
    <w:rsid w:val="0B791185"/>
    <w:rsid w:val="0C015C3D"/>
    <w:rsid w:val="0CD3672C"/>
    <w:rsid w:val="0CFD24DC"/>
    <w:rsid w:val="0D7549A3"/>
    <w:rsid w:val="0DA019D6"/>
    <w:rsid w:val="0DFC2253"/>
    <w:rsid w:val="0E0978AE"/>
    <w:rsid w:val="0E221730"/>
    <w:rsid w:val="0E474DAC"/>
    <w:rsid w:val="0EB55D91"/>
    <w:rsid w:val="0EC25E20"/>
    <w:rsid w:val="0EC86BFA"/>
    <w:rsid w:val="0F2032DB"/>
    <w:rsid w:val="0FC216A2"/>
    <w:rsid w:val="0FF71064"/>
    <w:rsid w:val="10011A95"/>
    <w:rsid w:val="103E4BED"/>
    <w:rsid w:val="1040783F"/>
    <w:rsid w:val="10476314"/>
    <w:rsid w:val="107D5EE6"/>
    <w:rsid w:val="10BB7D6C"/>
    <w:rsid w:val="10C86A9A"/>
    <w:rsid w:val="10D53658"/>
    <w:rsid w:val="119E7949"/>
    <w:rsid w:val="12C878B5"/>
    <w:rsid w:val="130E2F36"/>
    <w:rsid w:val="149C70BD"/>
    <w:rsid w:val="14D67847"/>
    <w:rsid w:val="14DD510F"/>
    <w:rsid w:val="152C10C1"/>
    <w:rsid w:val="159346C3"/>
    <w:rsid w:val="1645119B"/>
    <w:rsid w:val="16451B9B"/>
    <w:rsid w:val="165068E2"/>
    <w:rsid w:val="168762C2"/>
    <w:rsid w:val="169357B6"/>
    <w:rsid w:val="16E84877"/>
    <w:rsid w:val="17960873"/>
    <w:rsid w:val="17B52647"/>
    <w:rsid w:val="17BB5B1D"/>
    <w:rsid w:val="182C7912"/>
    <w:rsid w:val="18941A07"/>
    <w:rsid w:val="18DB0418"/>
    <w:rsid w:val="191D213C"/>
    <w:rsid w:val="1AC715ED"/>
    <w:rsid w:val="1B7C2F9C"/>
    <w:rsid w:val="1C18710D"/>
    <w:rsid w:val="1C37123F"/>
    <w:rsid w:val="1C462597"/>
    <w:rsid w:val="1C594B25"/>
    <w:rsid w:val="1C7F636B"/>
    <w:rsid w:val="1DBA53FC"/>
    <w:rsid w:val="1DBE5423"/>
    <w:rsid w:val="1E8F3F56"/>
    <w:rsid w:val="1F0471D2"/>
    <w:rsid w:val="1FE2377C"/>
    <w:rsid w:val="1FFF5CD6"/>
    <w:rsid w:val="201C4AED"/>
    <w:rsid w:val="203E6869"/>
    <w:rsid w:val="204D2B7D"/>
    <w:rsid w:val="208D17DE"/>
    <w:rsid w:val="2114308D"/>
    <w:rsid w:val="211E52F7"/>
    <w:rsid w:val="212917D9"/>
    <w:rsid w:val="21382A08"/>
    <w:rsid w:val="21CD2059"/>
    <w:rsid w:val="21E1441F"/>
    <w:rsid w:val="22100805"/>
    <w:rsid w:val="221239B0"/>
    <w:rsid w:val="22233339"/>
    <w:rsid w:val="223066E1"/>
    <w:rsid w:val="22481D68"/>
    <w:rsid w:val="224F0613"/>
    <w:rsid w:val="22AB7BC3"/>
    <w:rsid w:val="22C34CA3"/>
    <w:rsid w:val="23C634CE"/>
    <w:rsid w:val="23C80136"/>
    <w:rsid w:val="24D409A8"/>
    <w:rsid w:val="24E65770"/>
    <w:rsid w:val="24E75C1A"/>
    <w:rsid w:val="250B28E8"/>
    <w:rsid w:val="25C71030"/>
    <w:rsid w:val="272E0399"/>
    <w:rsid w:val="273124C3"/>
    <w:rsid w:val="273919B5"/>
    <w:rsid w:val="27416AE0"/>
    <w:rsid w:val="277553FA"/>
    <w:rsid w:val="27B37E6C"/>
    <w:rsid w:val="27B77E1A"/>
    <w:rsid w:val="28620361"/>
    <w:rsid w:val="290D7C0D"/>
    <w:rsid w:val="29C61D17"/>
    <w:rsid w:val="2AAA79A0"/>
    <w:rsid w:val="2AB2484D"/>
    <w:rsid w:val="2AD2577E"/>
    <w:rsid w:val="2C3065E1"/>
    <w:rsid w:val="2D2632DD"/>
    <w:rsid w:val="2D5E399F"/>
    <w:rsid w:val="2D6036A4"/>
    <w:rsid w:val="2D9148BD"/>
    <w:rsid w:val="2DAE14CE"/>
    <w:rsid w:val="2E010BF8"/>
    <w:rsid w:val="2E932896"/>
    <w:rsid w:val="2EBB2A4C"/>
    <w:rsid w:val="2F482050"/>
    <w:rsid w:val="2FBD7776"/>
    <w:rsid w:val="2FCC44A6"/>
    <w:rsid w:val="30D16B83"/>
    <w:rsid w:val="30D51C42"/>
    <w:rsid w:val="31C27D8F"/>
    <w:rsid w:val="32626F65"/>
    <w:rsid w:val="328F7527"/>
    <w:rsid w:val="32D13C3A"/>
    <w:rsid w:val="32E046B3"/>
    <w:rsid w:val="32F53B77"/>
    <w:rsid w:val="32FA2ED9"/>
    <w:rsid w:val="33616C25"/>
    <w:rsid w:val="33634A54"/>
    <w:rsid w:val="33A341D4"/>
    <w:rsid w:val="33A34ADD"/>
    <w:rsid w:val="33AE7627"/>
    <w:rsid w:val="34085BB5"/>
    <w:rsid w:val="34E50202"/>
    <w:rsid w:val="34EA5F2C"/>
    <w:rsid w:val="351A55AC"/>
    <w:rsid w:val="358C6D97"/>
    <w:rsid w:val="35EC4C37"/>
    <w:rsid w:val="361F52D0"/>
    <w:rsid w:val="36AD32D7"/>
    <w:rsid w:val="36DE73A4"/>
    <w:rsid w:val="37D1119C"/>
    <w:rsid w:val="381B54D1"/>
    <w:rsid w:val="38425C53"/>
    <w:rsid w:val="384267D4"/>
    <w:rsid w:val="386F4B18"/>
    <w:rsid w:val="38B83374"/>
    <w:rsid w:val="3AB33E63"/>
    <w:rsid w:val="3B033D81"/>
    <w:rsid w:val="3BAE6A79"/>
    <w:rsid w:val="3BCB0FC3"/>
    <w:rsid w:val="3BF06465"/>
    <w:rsid w:val="3C211CFA"/>
    <w:rsid w:val="3C657FB6"/>
    <w:rsid w:val="3CB4036C"/>
    <w:rsid w:val="3D7E6B0B"/>
    <w:rsid w:val="3E622AD3"/>
    <w:rsid w:val="3E9F5742"/>
    <w:rsid w:val="3F96494A"/>
    <w:rsid w:val="3FB876E9"/>
    <w:rsid w:val="401F7777"/>
    <w:rsid w:val="408B02C6"/>
    <w:rsid w:val="40EB2C78"/>
    <w:rsid w:val="411E7389"/>
    <w:rsid w:val="411F6468"/>
    <w:rsid w:val="41A54DF1"/>
    <w:rsid w:val="42027520"/>
    <w:rsid w:val="423267D0"/>
    <w:rsid w:val="42746AB4"/>
    <w:rsid w:val="436333F0"/>
    <w:rsid w:val="43D166EB"/>
    <w:rsid w:val="43D86DA7"/>
    <w:rsid w:val="44027F70"/>
    <w:rsid w:val="4435749F"/>
    <w:rsid w:val="45346168"/>
    <w:rsid w:val="45B5275A"/>
    <w:rsid w:val="467748EE"/>
    <w:rsid w:val="46846725"/>
    <w:rsid w:val="47205703"/>
    <w:rsid w:val="4762753B"/>
    <w:rsid w:val="47C150D6"/>
    <w:rsid w:val="47D644A9"/>
    <w:rsid w:val="481A2864"/>
    <w:rsid w:val="484831E2"/>
    <w:rsid w:val="48BA6E48"/>
    <w:rsid w:val="491F7F25"/>
    <w:rsid w:val="49740223"/>
    <w:rsid w:val="498E6330"/>
    <w:rsid w:val="4A176EED"/>
    <w:rsid w:val="4A771794"/>
    <w:rsid w:val="4A916EA0"/>
    <w:rsid w:val="4BB17B39"/>
    <w:rsid w:val="4BD67DB2"/>
    <w:rsid w:val="4C70446C"/>
    <w:rsid w:val="4C752DAF"/>
    <w:rsid w:val="4C786877"/>
    <w:rsid w:val="4CB07E2E"/>
    <w:rsid w:val="4DE9293E"/>
    <w:rsid w:val="4DFD13EF"/>
    <w:rsid w:val="4E7421E2"/>
    <w:rsid w:val="4EFF4531"/>
    <w:rsid w:val="4F3B46E4"/>
    <w:rsid w:val="4F7B7E1A"/>
    <w:rsid w:val="4FC970F8"/>
    <w:rsid w:val="50285AD6"/>
    <w:rsid w:val="509506A5"/>
    <w:rsid w:val="50EB7FB2"/>
    <w:rsid w:val="51806A3C"/>
    <w:rsid w:val="51DF1F4F"/>
    <w:rsid w:val="52063D8A"/>
    <w:rsid w:val="52AE1416"/>
    <w:rsid w:val="53603055"/>
    <w:rsid w:val="53742A7E"/>
    <w:rsid w:val="53B51429"/>
    <w:rsid w:val="54696586"/>
    <w:rsid w:val="54AD742F"/>
    <w:rsid w:val="54BB2C70"/>
    <w:rsid w:val="54F74986"/>
    <w:rsid w:val="54FD4DE5"/>
    <w:rsid w:val="558238ED"/>
    <w:rsid w:val="561D6BB4"/>
    <w:rsid w:val="562329F6"/>
    <w:rsid w:val="56980B0B"/>
    <w:rsid w:val="58247786"/>
    <w:rsid w:val="58447322"/>
    <w:rsid w:val="58803AA5"/>
    <w:rsid w:val="588437C2"/>
    <w:rsid w:val="588C759E"/>
    <w:rsid w:val="59202E84"/>
    <w:rsid w:val="593179DE"/>
    <w:rsid w:val="596A3276"/>
    <w:rsid w:val="5A337137"/>
    <w:rsid w:val="5AFE69EF"/>
    <w:rsid w:val="5BC107C7"/>
    <w:rsid w:val="5BF96F3C"/>
    <w:rsid w:val="5C0537A4"/>
    <w:rsid w:val="5CB9050A"/>
    <w:rsid w:val="5CFB1F46"/>
    <w:rsid w:val="5D5C07A2"/>
    <w:rsid w:val="5DDE0BEE"/>
    <w:rsid w:val="5DF52D86"/>
    <w:rsid w:val="5E972D37"/>
    <w:rsid w:val="5EB029EE"/>
    <w:rsid w:val="5EEC5BD5"/>
    <w:rsid w:val="5EFB29DB"/>
    <w:rsid w:val="5F155169"/>
    <w:rsid w:val="5F1C31F6"/>
    <w:rsid w:val="5FBD2C91"/>
    <w:rsid w:val="5FC54E59"/>
    <w:rsid w:val="5FCA5B36"/>
    <w:rsid w:val="5FDF28A7"/>
    <w:rsid w:val="605F3ADC"/>
    <w:rsid w:val="60A81F73"/>
    <w:rsid w:val="60DD3DC3"/>
    <w:rsid w:val="61891CAE"/>
    <w:rsid w:val="629E26A5"/>
    <w:rsid w:val="62AA50EA"/>
    <w:rsid w:val="63082C28"/>
    <w:rsid w:val="63651181"/>
    <w:rsid w:val="640F2133"/>
    <w:rsid w:val="641E7BF5"/>
    <w:rsid w:val="642E2776"/>
    <w:rsid w:val="643F0D76"/>
    <w:rsid w:val="64684F8D"/>
    <w:rsid w:val="64F35A62"/>
    <w:rsid w:val="651A6547"/>
    <w:rsid w:val="65F95FE5"/>
    <w:rsid w:val="685A334B"/>
    <w:rsid w:val="688439DD"/>
    <w:rsid w:val="68D74F14"/>
    <w:rsid w:val="69412AE7"/>
    <w:rsid w:val="695D42BE"/>
    <w:rsid w:val="69E73193"/>
    <w:rsid w:val="6B6B3EE7"/>
    <w:rsid w:val="6B6D7EED"/>
    <w:rsid w:val="6BC86E9A"/>
    <w:rsid w:val="6C062428"/>
    <w:rsid w:val="6C2A19E5"/>
    <w:rsid w:val="6C432E35"/>
    <w:rsid w:val="6C463A0A"/>
    <w:rsid w:val="6C7A548B"/>
    <w:rsid w:val="6CE44144"/>
    <w:rsid w:val="6D31543C"/>
    <w:rsid w:val="6D696DD4"/>
    <w:rsid w:val="6D8752D1"/>
    <w:rsid w:val="6DDE2607"/>
    <w:rsid w:val="6DE40C67"/>
    <w:rsid w:val="6DED6A0D"/>
    <w:rsid w:val="6E1E0D92"/>
    <w:rsid w:val="6EC13AD8"/>
    <w:rsid w:val="6F3A5D08"/>
    <w:rsid w:val="6F772B58"/>
    <w:rsid w:val="6F81419A"/>
    <w:rsid w:val="6FD9553B"/>
    <w:rsid w:val="6FF40241"/>
    <w:rsid w:val="6FF50DCF"/>
    <w:rsid w:val="70B64282"/>
    <w:rsid w:val="7167338D"/>
    <w:rsid w:val="716A57DC"/>
    <w:rsid w:val="71950442"/>
    <w:rsid w:val="71BC37C5"/>
    <w:rsid w:val="71FB1135"/>
    <w:rsid w:val="72280196"/>
    <w:rsid w:val="723D1F08"/>
    <w:rsid w:val="727F2EB8"/>
    <w:rsid w:val="72892E5E"/>
    <w:rsid w:val="72C42979"/>
    <w:rsid w:val="73132B82"/>
    <w:rsid w:val="737C3F72"/>
    <w:rsid w:val="7383025E"/>
    <w:rsid w:val="74095307"/>
    <w:rsid w:val="749D26A6"/>
    <w:rsid w:val="74F7736E"/>
    <w:rsid w:val="756E716B"/>
    <w:rsid w:val="75E2528B"/>
    <w:rsid w:val="764B4F05"/>
    <w:rsid w:val="766B250A"/>
    <w:rsid w:val="771A2B51"/>
    <w:rsid w:val="77843C72"/>
    <w:rsid w:val="77A72716"/>
    <w:rsid w:val="77C10FAF"/>
    <w:rsid w:val="77DC13D6"/>
    <w:rsid w:val="78CA2238"/>
    <w:rsid w:val="78EB417F"/>
    <w:rsid w:val="790A18BC"/>
    <w:rsid w:val="79576BBA"/>
    <w:rsid w:val="79F302D7"/>
    <w:rsid w:val="79F82D38"/>
    <w:rsid w:val="7A6D4BDC"/>
    <w:rsid w:val="7AA419AB"/>
    <w:rsid w:val="7AC32D2C"/>
    <w:rsid w:val="7AD81FEB"/>
    <w:rsid w:val="7AF9083B"/>
    <w:rsid w:val="7B1A3BC5"/>
    <w:rsid w:val="7B585D4C"/>
    <w:rsid w:val="7C316CEF"/>
    <w:rsid w:val="7C60294E"/>
    <w:rsid w:val="7CD631AD"/>
    <w:rsid w:val="7D036853"/>
    <w:rsid w:val="7D74585E"/>
    <w:rsid w:val="7DDD28A6"/>
    <w:rsid w:val="7DE64D35"/>
    <w:rsid w:val="7E0C2395"/>
    <w:rsid w:val="7E6F236E"/>
    <w:rsid w:val="7EBC7DBF"/>
    <w:rsid w:val="7ECD7356"/>
    <w:rsid w:val="7F042E8A"/>
    <w:rsid w:val="7F2A1A50"/>
    <w:rsid w:val="7F83376B"/>
    <w:rsid w:val="7F971E50"/>
    <w:rsid w:val="7FA318A4"/>
    <w:rsid w:val="7FAD2E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29B7F"/>
  <w15:docId w15:val="{54BA56FD-430F-444B-B620-F84EF69FE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iPriority="99" w:qFormat="1"/>
    <w:lsdException w:name="header"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toa heading"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fa">
    <w:name w:val="Normal"/>
    <w:next w:val="afb"/>
    <w:qFormat/>
    <w:pPr>
      <w:widowControl w:val="0"/>
      <w:jc w:val="both"/>
    </w:pPr>
    <w:rPr>
      <w:kern w:val="2"/>
      <w:sz w:val="21"/>
      <w:szCs w:val="24"/>
    </w:rPr>
  </w:style>
  <w:style w:type="paragraph" w:styleId="1">
    <w:name w:val="heading 1"/>
    <w:basedOn w:val="afa"/>
    <w:next w:val="afa"/>
    <w:link w:val="10"/>
    <w:qFormat/>
    <w:pPr>
      <w:keepNext/>
      <w:keepLines/>
      <w:spacing w:beforeLines="100" w:afterLines="100"/>
      <w:outlineLvl w:val="0"/>
    </w:pPr>
    <w:rPr>
      <w:rFonts w:eastAsia="黑体"/>
      <w:bCs/>
      <w:kern w:val="44"/>
      <w:szCs w:val="44"/>
    </w:rPr>
  </w:style>
  <w:style w:type="character" w:default="1" w:styleId="afc">
    <w:name w:val="Default Paragraph Font"/>
    <w:uiPriority w:val="1"/>
    <w:semiHidden/>
    <w:unhideWhenUsed/>
  </w:style>
  <w:style w:type="table" w:default="1" w:styleId="afd">
    <w:name w:val="Normal Table"/>
    <w:uiPriority w:val="99"/>
    <w:semiHidden/>
    <w:unhideWhenUsed/>
    <w:tblPr>
      <w:tblInd w:w="0" w:type="dxa"/>
      <w:tblCellMar>
        <w:top w:w="0" w:type="dxa"/>
        <w:left w:w="108" w:type="dxa"/>
        <w:bottom w:w="0" w:type="dxa"/>
        <w:right w:w="108" w:type="dxa"/>
      </w:tblCellMar>
    </w:tblPr>
  </w:style>
  <w:style w:type="numbering" w:default="1" w:styleId="afe">
    <w:name w:val="No List"/>
    <w:uiPriority w:val="99"/>
    <w:semiHidden/>
    <w:unhideWhenUsed/>
  </w:style>
  <w:style w:type="paragraph" w:styleId="afb">
    <w:name w:val="toa heading"/>
    <w:basedOn w:val="afa"/>
    <w:next w:val="afa"/>
    <w:qFormat/>
    <w:pPr>
      <w:spacing w:before="120"/>
    </w:pPr>
    <w:rPr>
      <w:rFonts w:ascii="Arial" w:hAnsi="Arial"/>
      <w:sz w:val="24"/>
    </w:rPr>
  </w:style>
  <w:style w:type="paragraph" w:styleId="TOC7">
    <w:name w:val="toc 7"/>
    <w:basedOn w:val="afa"/>
    <w:next w:val="afa"/>
    <w:semiHidden/>
    <w:qFormat/>
    <w:pPr>
      <w:tabs>
        <w:tab w:val="right" w:leader="dot" w:pos="9241"/>
      </w:tabs>
      <w:ind w:firstLineChars="500" w:firstLine="500"/>
      <w:jc w:val="left"/>
    </w:pPr>
    <w:rPr>
      <w:rFonts w:ascii="宋体"/>
      <w:szCs w:val="21"/>
    </w:rPr>
  </w:style>
  <w:style w:type="paragraph" w:styleId="8">
    <w:name w:val="index 8"/>
    <w:basedOn w:val="afa"/>
    <w:next w:val="afa"/>
    <w:qFormat/>
    <w:pPr>
      <w:ind w:left="1680" w:hanging="210"/>
      <w:jc w:val="left"/>
    </w:pPr>
    <w:rPr>
      <w:rFonts w:ascii="Calibri" w:hAnsi="Calibri"/>
      <w:sz w:val="20"/>
      <w:szCs w:val="20"/>
    </w:rPr>
  </w:style>
  <w:style w:type="paragraph" w:styleId="aff">
    <w:name w:val="caption"/>
    <w:basedOn w:val="afa"/>
    <w:next w:val="afa"/>
    <w:qFormat/>
    <w:pPr>
      <w:spacing w:before="152" w:after="160"/>
    </w:pPr>
    <w:rPr>
      <w:rFonts w:ascii="Arial" w:eastAsia="黑体" w:hAnsi="Arial" w:cs="Arial"/>
      <w:sz w:val="20"/>
      <w:szCs w:val="20"/>
    </w:rPr>
  </w:style>
  <w:style w:type="paragraph" w:styleId="5">
    <w:name w:val="index 5"/>
    <w:basedOn w:val="afa"/>
    <w:next w:val="afa"/>
    <w:qFormat/>
    <w:pPr>
      <w:ind w:left="1050" w:hanging="210"/>
      <w:jc w:val="left"/>
    </w:pPr>
    <w:rPr>
      <w:rFonts w:ascii="Calibri" w:hAnsi="Calibri"/>
      <w:sz w:val="20"/>
      <w:szCs w:val="20"/>
    </w:rPr>
  </w:style>
  <w:style w:type="paragraph" w:styleId="aff0">
    <w:name w:val="Document Map"/>
    <w:basedOn w:val="afa"/>
    <w:semiHidden/>
    <w:qFormat/>
    <w:pPr>
      <w:shd w:val="clear" w:color="auto" w:fill="000080"/>
    </w:pPr>
  </w:style>
  <w:style w:type="paragraph" w:styleId="aff1">
    <w:name w:val="annotation text"/>
    <w:basedOn w:val="afa"/>
    <w:link w:val="aff2"/>
    <w:uiPriority w:val="99"/>
    <w:semiHidden/>
    <w:qFormat/>
    <w:pPr>
      <w:jc w:val="left"/>
    </w:pPr>
  </w:style>
  <w:style w:type="paragraph" w:styleId="6">
    <w:name w:val="index 6"/>
    <w:basedOn w:val="afa"/>
    <w:next w:val="afa"/>
    <w:qFormat/>
    <w:pPr>
      <w:ind w:left="1260" w:hanging="210"/>
      <w:jc w:val="left"/>
    </w:pPr>
    <w:rPr>
      <w:rFonts w:ascii="Calibri" w:hAnsi="Calibri"/>
      <w:sz w:val="20"/>
      <w:szCs w:val="20"/>
    </w:rPr>
  </w:style>
  <w:style w:type="paragraph" w:styleId="aff3">
    <w:name w:val="Body Text Indent"/>
    <w:basedOn w:val="afa"/>
    <w:qFormat/>
    <w:pPr>
      <w:spacing w:after="120"/>
      <w:ind w:leftChars="200" w:left="420"/>
    </w:pPr>
  </w:style>
  <w:style w:type="paragraph" w:styleId="4">
    <w:name w:val="index 4"/>
    <w:basedOn w:val="afa"/>
    <w:next w:val="afa"/>
    <w:qFormat/>
    <w:pPr>
      <w:ind w:left="840" w:hanging="210"/>
      <w:jc w:val="left"/>
    </w:pPr>
    <w:rPr>
      <w:rFonts w:ascii="Calibri" w:hAnsi="Calibri"/>
      <w:sz w:val="20"/>
      <w:szCs w:val="20"/>
    </w:rPr>
  </w:style>
  <w:style w:type="paragraph" w:styleId="TOC5">
    <w:name w:val="toc 5"/>
    <w:basedOn w:val="afa"/>
    <w:next w:val="afa"/>
    <w:semiHidden/>
    <w:qFormat/>
    <w:pPr>
      <w:tabs>
        <w:tab w:val="right" w:leader="dot" w:pos="9241"/>
      </w:tabs>
      <w:ind w:firstLineChars="300" w:firstLine="300"/>
      <w:jc w:val="left"/>
    </w:pPr>
    <w:rPr>
      <w:rFonts w:ascii="宋体"/>
      <w:szCs w:val="21"/>
    </w:rPr>
  </w:style>
  <w:style w:type="paragraph" w:styleId="TOC3">
    <w:name w:val="toc 3"/>
    <w:basedOn w:val="afa"/>
    <w:next w:val="afa"/>
    <w:uiPriority w:val="39"/>
    <w:qFormat/>
    <w:pPr>
      <w:tabs>
        <w:tab w:val="right" w:leader="dot" w:pos="9241"/>
      </w:tabs>
      <w:ind w:firstLineChars="100" w:firstLine="100"/>
      <w:jc w:val="left"/>
    </w:pPr>
    <w:rPr>
      <w:rFonts w:ascii="宋体"/>
      <w:szCs w:val="21"/>
    </w:rPr>
  </w:style>
  <w:style w:type="paragraph" w:styleId="TOC8">
    <w:name w:val="toc 8"/>
    <w:basedOn w:val="afa"/>
    <w:next w:val="afa"/>
    <w:semiHidden/>
    <w:qFormat/>
    <w:pPr>
      <w:tabs>
        <w:tab w:val="right" w:leader="dot" w:pos="9241"/>
      </w:tabs>
      <w:ind w:firstLineChars="600" w:firstLine="607"/>
      <w:jc w:val="left"/>
    </w:pPr>
    <w:rPr>
      <w:rFonts w:ascii="宋体"/>
      <w:szCs w:val="21"/>
    </w:rPr>
  </w:style>
  <w:style w:type="paragraph" w:styleId="3">
    <w:name w:val="index 3"/>
    <w:basedOn w:val="afa"/>
    <w:next w:val="afa"/>
    <w:qFormat/>
    <w:pPr>
      <w:ind w:left="630" w:hanging="210"/>
      <w:jc w:val="left"/>
    </w:pPr>
    <w:rPr>
      <w:rFonts w:ascii="Calibri" w:hAnsi="Calibri"/>
      <w:sz w:val="20"/>
      <w:szCs w:val="20"/>
    </w:rPr>
  </w:style>
  <w:style w:type="paragraph" w:styleId="aff4">
    <w:name w:val="Date"/>
    <w:basedOn w:val="afa"/>
    <w:next w:val="afa"/>
    <w:link w:val="aff5"/>
    <w:unhideWhenUsed/>
    <w:qFormat/>
    <w:pPr>
      <w:ind w:leftChars="2500" w:left="100"/>
    </w:pPr>
  </w:style>
  <w:style w:type="paragraph" w:styleId="aff6">
    <w:name w:val="endnote text"/>
    <w:basedOn w:val="afa"/>
    <w:semiHidden/>
    <w:qFormat/>
    <w:pPr>
      <w:snapToGrid w:val="0"/>
      <w:jc w:val="left"/>
    </w:pPr>
  </w:style>
  <w:style w:type="paragraph" w:styleId="aff7">
    <w:name w:val="Balloon Text"/>
    <w:basedOn w:val="afa"/>
    <w:link w:val="aff8"/>
    <w:qFormat/>
    <w:rPr>
      <w:sz w:val="18"/>
      <w:szCs w:val="18"/>
    </w:rPr>
  </w:style>
  <w:style w:type="paragraph" w:styleId="aff9">
    <w:name w:val="footer"/>
    <w:basedOn w:val="afa"/>
    <w:link w:val="affa"/>
    <w:uiPriority w:val="99"/>
    <w:qFormat/>
    <w:pPr>
      <w:snapToGrid w:val="0"/>
      <w:ind w:rightChars="100" w:right="210"/>
      <w:jc w:val="right"/>
    </w:pPr>
    <w:rPr>
      <w:sz w:val="18"/>
      <w:szCs w:val="18"/>
    </w:rPr>
  </w:style>
  <w:style w:type="paragraph" w:styleId="affb">
    <w:name w:val="header"/>
    <w:basedOn w:val="afa"/>
    <w:qFormat/>
    <w:pPr>
      <w:snapToGrid w:val="0"/>
      <w:jc w:val="left"/>
    </w:pPr>
    <w:rPr>
      <w:sz w:val="18"/>
      <w:szCs w:val="18"/>
    </w:rPr>
  </w:style>
  <w:style w:type="paragraph" w:styleId="TOC1">
    <w:name w:val="toc 1"/>
    <w:basedOn w:val="afa"/>
    <w:next w:val="afa"/>
    <w:uiPriority w:val="39"/>
    <w:qFormat/>
    <w:pPr>
      <w:tabs>
        <w:tab w:val="right" w:leader="dot" w:pos="9242"/>
      </w:tabs>
      <w:spacing w:beforeLines="25" w:afterLines="25"/>
      <w:jc w:val="left"/>
    </w:pPr>
    <w:rPr>
      <w:rFonts w:ascii="宋体"/>
      <w:szCs w:val="21"/>
    </w:rPr>
  </w:style>
  <w:style w:type="paragraph" w:styleId="TOC4">
    <w:name w:val="toc 4"/>
    <w:basedOn w:val="afa"/>
    <w:next w:val="afa"/>
    <w:semiHidden/>
    <w:qFormat/>
    <w:pPr>
      <w:tabs>
        <w:tab w:val="right" w:leader="dot" w:pos="9241"/>
      </w:tabs>
      <w:ind w:firstLineChars="200" w:firstLine="200"/>
      <w:jc w:val="left"/>
    </w:pPr>
    <w:rPr>
      <w:rFonts w:ascii="宋体"/>
      <w:szCs w:val="21"/>
    </w:rPr>
  </w:style>
  <w:style w:type="paragraph" w:styleId="affc">
    <w:name w:val="index heading"/>
    <w:basedOn w:val="afa"/>
    <w:next w:val="11"/>
    <w:qFormat/>
    <w:pPr>
      <w:spacing w:before="120" w:after="120"/>
      <w:jc w:val="center"/>
    </w:pPr>
    <w:rPr>
      <w:rFonts w:ascii="Calibri" w:hAnsi="Calibri"/>
      <w:b/>
      <w:bCs/>
      <w:iCs/>
      <w:szCs w:val="20"/>
    </w:rPr>
  </w:style>
  <w:style w:type="paragraph" w:styleId="11">
    <w:name w:val="index 1"/>
    <w:basedOn w:val="afa"/>
    <w:next w:val="affd"/>
    <w:qFormat/>
    <w:pPr>
      <w:tabs>
        <w:tab w:val="right" w:leader="dot" w:pos="9299"/>
      </w:tabs>
      <w:jc w:val="left"/>
    </w:pPr>
    <w:rPr>
      <w:rFonts w:ascii="宋体"/>
      <w:szCs w:val="21"/>
    </w:rPr>
  </w:style>
  <w:style w:type="paragraph" w:customStyle="1" w:styleId="affd">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b">
    <w:name w:val="footnote text"/>
    <w:basedOn w:val="afa"/>
    <w:qFormat/>
    <w:pPr>
      <w:numPr>
        <w:numId w:val="1"/>
      </w:numPr>
      <w:snapToGrid w:val="0"/>
      <w:jc w:val="left"/>
    </w:pPr>
    <w:rPr>
      <w:rFonts w:ascii="宋体"/>
      <w:sz w:val="18"/>
      <w:szCs w:val="18"/>
    </w:rPr>
  </w:style>
  <w:style w:type="paragraph" w:styleId="TOC6">
    <w:name w:val="toc 6"/>
    <w:basedOn w:val="afa"/>
    <w:next w:val="afa"/>
    <w:semiHidden/>
    <w:qFormat/>
    <w:pPr>
      <w:tabs>
        <w:tab w:val="right" w:leader="dot" w:pos="9241"/>
      </w:tabs>
      <w:ind w:firstLineChars="400" w:firstLine="400"/>
      <w:jc w:val="left"/>
    </w:pPr>
    <w:rPr>
      <w:rFonts w:ascii="宋体"/>
      <w:szCs w:val="21"/>
    </w:rPr>
  </w:style>
  <w:style w:type="paragraph" w:styleId="7">
    <w:name w:val="index 7"/>
    <w:basedOn w:val="afa"/>
    <w:next w:val="afa"/>
    <w:qFormat/>
    <w:pPr>
      <w:ind w:left="1470" w:hanging="210"/>
      <w:jc w:val="left"/>
    </w:pPr>
    <w:rPr>
      <w:rFonts w:ascii="Calibri" w:hAnsi="Calibri"/>
      <w:sz w:val="20"/>
      <w:szCs w:val="20"/>
    </w:rPr>
  </w:style>
  <w:style w:type="paragraph" w:styleId="9">
    <w:name w:val="index 9"/>
    <w:basedOn w:val="afa"/>
    <w:next w:val="afa"/>
    <w:qFormat/>
    <w:pPr>
      <w:ind w:left="1890" w:hanging="210"/>
      <w:jc w:val="left"/>
    </w:pPr>
    <w:rPr>
      <w:rFonts w:ascii="Calibri" w:hAnsi="Calibri"/>
      <w:sz w:val="20"/>
      <w:szCs w:val="20"/>
    </w:rPr>
  </w:style>
  <w:style w:type="paragraph" w:styleId="TOC2">
    <w:name w:val="toc 2"/>
    <w:basedOn w:val="afa"/>
    <w:next w:val="afa"/>
    <w:uiPriority w:val="39"/>
    <w:qFormat/>
    <w:pPr>
      <w:tabs>
        <w:tab w:val="right" w:leader="dot" w:pos="9242"/>
      </w:tabs>
    </w:pPr>
    <w:rPr>
      <w:rFonts w:ascii="宋体"/>
      <w:szCs w:val="21"/>
    </w:rPr>
  </w:style>
  <w:style w:type="paragraph" w:styleId="TOC9">
    <w:name w:val="toc 9"/>
    <w:basedOn w:val="afa"/>
    <w:next w:val="afa"/>
    <w:semiHidden/>
    <w:qFormat/>
    <w:pPr>
      <w:ind w:left="1470"/>
      <w:jc w:val="left"/>
    </w:pPr>
    <w:rPr>
      <w:sz w:val="20"/>
      <w:szCs w:val="20"/>
    </w:rPr>
  </w:style>
  <w:style w:type="paragraph" w:styleId="affe">
    <w:name w:val="Normal (Web)"/>
    <w:basedOn w:val="afa"/>
    <w:semiHidden/>
    <w:unhideWhenUsed/>
    <w:qFormat/>
    <w:rPr>
      <w:sz w:val="24"/>
    </w:rPr>
  </w:style>
  <w:style w:type="paragraph" w:styleId="2">
    <w:name w:val="index 2"/>
    <w:basedOn w:val="afa"/>
    <w:next w:val="afa"/>
    <w:qFormat/>
    <w:pPr>
      <w:ind w:left="420" w:hanging="210"/>
      <w:jc w:val="left"/>
    </w:pPr>
    <w:rPr>
      <w:rFonts w:ascii="Calibri" w:hAnsi="Calibri"/>
      <w:sz w:val="20"/>
      <w:szCs w:val="20"/>
    </w:rPr>
  </w:style>
  <w:style w:type="paragraph" w:styleId="afff">
    <w:name w:val="annotation subject"/>
    <w:basedOn w:val="aff1"/>
    <w:next w:val="aff1"/>
    <w:link w:val="afff0"/>
    <w:semiHidden/>
    <w:unhideWhenUsed/>
    <w:qFormat/>
    <w:rPr>
      <w:b/>
      <w:bCs/>
    </w:rPr>
  </w:style>
  <w:style w:type="table" w:styleId="afff1">
    <w:name w:val="Table Grid"/>
    <w:basedOn w:val="afd"/>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2">
    <w:name w:val="endnote reference"/>
    <w:basedOn w:val="afc"/>
    <w:semiHidden/>
    <w:qFormat/>
    <w:rPr>
      <w:vertAlign w:val="superscript"/>
    </w:rPr>
  </w:style>
  <w:style w:type="character" w:styleId="afff3">
    <w:name w:val="page number"/>
    <w:basedOn w:val="afc"/>
    <w:qFormat/>
    <w:rPr>
      <w:rFonts w:ascii="Times New Roman" w:eastAsia="宋体" w:hAnsi="Times New Roman"/>
      <w:sz w:val="18"/>
    </w:rPr>
  </w:style>
  <w:style w:type="character" w:styleId="afff4">
    <w:name w:val="FollowedHyperlink"/>
    <w:basedOn w:val="afc"/>
    <w:qFormat/>
    <w:rPr>
      <w:color w:val="800080"/>
      <w:u w:val="single"/>
    </w:rPr>
  </w:style>
  <w:style w:type="character" w:styleId="afff5">
    <w:name w:val="Hyperlink"/>
    <w:basedOn w:val="afc"/>
    <w:uiPriority w:val="99"/>
    <w:qFormat/>
    <w:rPr>
      <w:color w:val="0000FF"/>
      <w:spacing w:val="0"/>
      <w:w w:val="100"/>
      <w:szCs w:val="21"/>
      <w:u w:val="single"/>
    </w:rPr>
  </w:style>
  <w:style w:type="character" w:styleId="afff6">
    <w:name w:val="annotation reference"/>
    <w:basedOn w:val="afc"/>
    <w:semiHidden/>
    <w:unhideWhenUsed/>
    <w:qFormat/>
    <w:rPr>
      <w:sz w:val="21"/>
      <w:szCs w:val="21"/>
    </w:rPr>
  </w:style>
  <w:style w:type="character" w:styleId="afff7">
    <w:name w:val="footnote reference"/>
    <w:basedOn w:val="afc"/>
    <w:semiHidden/>
    <w:qFormat/>
    <w:rPr>
      <w:vertAlign w:val="superscript"/>
    </w:rPr>
  </w:style>
  <w:style w:type="character" w:customStyle="1" w:styleId="Char">
    <w:name w:val="段 Char"/>
    <w:basedOn w:val="afc"/>
    <w:link w:val="affd"/>
    <w:qFormat/>
    <w:rPr>
      <w:rFonts w:ascii="宋体"/>
      <w:sz w:val="21"/>
      <w:lang w:val="en-US" w:eastAsia="zh-CN" w:bidi="ar-SA"/>
    </w:rPr>
  </w:style>
  <w:style w:type="paragraph" w:customStyle="1" w:styleId="a1">
    <w:name w:val="一级条标题"/>
    <w:next w:val="affd"/>
    <w:qFormat/>
    <w:pPr>
      <w:numPr>
        <w:ilvl w:val="1"/>
        <w:numId w:val="2"/>
      </w:numPr>
      <w:spacing w:beforeLines="50" w:afterLines="50"/>
      <w:outlineLvl w:val="2"/>
    </w:pPr>
    <w:rPr>
      <w:rFonts w:ascii="黑体" w:eastAsia="黑体"/>
      <w:sz w:val="21"/>
      <w:szCs w:val="21"/>
    </w:rPr>
  </w:style>
  <w:style w:type="paragraph" w:customStyle="1" w:styleId="afff8">
    <w:name w:val="标准书脚_奇数页"/>
    <w:qFormat/>
    <w:pPr>
      <w:spacing w:before="120"/>
      <w:ind w:right="198"/>
      <w:jc w:val="right"/>
    </w:pPr>
    <w:rPr>
      <w:rFonts w:ascii="宋体"/>
      <w:sz w:val="18"/>
      <w:szCs w:val="18"/>
    </w:rPr>
  </w:style>
  <w:style w:type="paragraph" w:customStyle="1" w:styleId="afff9">
    <w:name w:val="标准书眉_奇数页"/>
    <w:next w:val="afa"/>
    <w:qFormat/>
    <w:pPr>
      <w:tabs>
        <w:tab w:val="center" w:pos="4154"/>
        <w:tab w:val="right" w:pos="8306"/>
      </w:tabs>
      <w:spacing w:after="220"/>
      <w:jc w:val="right"/>
    </w:pPr>
    <w:rPr>
      <w:rFonts w:ascii="黑体" w:eastAsia="黑体"/>
      <w:sz w:val="21"/>
      <w:szCs w:val="21"/>
    </w:rPr>
  </w:style>
  <w:style w:type="paragraph" w:customStyle="1" w:styleId="a0">
    <w:name w:val="章标题"/>
    <w:next w:val="affd"/>
    <w:qFormat/>
    <w:pPr>
      <w:numPr>
        <w:numId w:val="2"/>
      </w:numPr>
      <w:spacing w:beforeLines="100" w:afterLines="100"/>
      <w:jc w:val="both"/>
      <w:outlineLvl w:val="1"/>
    </w:pPr>
    <w:rPr>
      <w:rFonts w:ascii="黑体" w:eastAsia="黑体"/>
      <w:sz w:val="21"/>
    </w:rPr>
  </w:style>
  <w:style w:type="paragraph" w:customStyle="1" w:styleId="a2">
    <w:name w:val="二级条标题"/>
    <w:basedOn w:val="a1"/>
    <w:next w:val="affd"/>
    <w:qFormat/>
    <w:pPr>
      <w:numPr>
        <w:ilvl w:val="2"/>
      </w:numPr>
      <w:spacing w:before="50" w:after="50"/>
      <w:ind w:left="709"/>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qFormat/>
    <w:pPr>
      <w:widowControl w:val="0"/>
      <w:numPr>
        <w:numId w:val="3"/>
      </w:numPr>
      <w:jc w:val="both"/>
    </w:pPr>
    <w:rPr>
      <w:rFonts w:ascii="宋体"/>
      <w:sz w:val="21"/>
    </w:rPr>
  </w:style>
  <w:style w:type="paragraph" w:customStyle="1" w:styleId="a9">
    <w:name w:val="列项●（二级）"/>
    <w:qFormat/>
    <w:pPr>
      <w:numPr>
        <w:ilvl w:val="1"/>
        <w:numId w:val="3"/>
      </w:numPr>
      <w:tabs>
        <w:tab w:val="left" w:pos="840"/>
      </w:tabs>
      <w:jc w:val="both"/>
    </w:pPr>
    <w:rPr>
      <w:rFonts w:ascii="宋体"/>
      <w:sz w:val="21"/>
    </w:rPr>
  </w:style>
  <w:style w:type="paragraph" w:customStyle="1" w:styleId="afffa">
    <w:name w:val="目次、标准名称标题"/>
    <w:basedOn w:val="afa"/>
    <w:next w:val="affd"/>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fd"/>
    <w:qFormat/>
    <w:pPr>
      <w:numPr>
        <w:ilvl w:val="3"/>
      </w:numPr>
      <w:outlineLvl w:val="4"/>
    </w:pPr>
  </w:style>
  <w:style w:type="paragraph" w:customStyle="1" w:styleId="afffb">
    <w:name w:val="示例"/>
    <w:next w:val="afffc"/>
    <w:qFormat/>
    <w:pPr>
      <w:widowControl w:val="0"/>
      <w:ind w:firstLine="363"/>
      <w:jc w:val="both"/>
    </w:pPr>
    <w:rPr>
      <w:rFonts w:ascii="宋体"/>
      <w:sz w:val="18"/>
      <w:szCs w:val="18"/>
    </w:rPr>
  </w:style>
  <w:style w:type="paragraph" w:customStyle="1" w:styleId="afffc">
    <w:name w:val="示例内容"/>
    <w:qFormat/>
    <w:pPr>
      <w:ind w:firstLineChars="200" w:firstLine="200"/>
    </w:pPr>
    <w:rPr>
      <w:rFonts w:ascii="宋体"/>
      <w:sz w:val="18"/>
      <w:szCs w:val="18"/>
    </w:rPr>
  </w:style>
  <w:style w:type="paragraph" w:customStyle="1" w:styleId="ad">
    <w:name w:val="数字编号列项（二级）"/>
    <w:qFormat/>
    <w:pPr>
      <w:numPr>
        <w:ilvl w:val="1"/>
        <w:numId w:val="4"/>
      </w:numPr>
      <w:jc w:val="both"/>
    </w:pPr>
    <w:rPr>
      <w:rFonts w:ascii="宋体"/>
      <w:sz w:val="21"/>
    </w:rPr>
  </w:style>
  <w:style w:type="paragraph" w:customStyle="1" w:styleId="a4">
    <w:name w:val="四级条标题"/>
    <w:basedOn w:val="a3"/>
    <w:next w:val="affd"/>
    <w:qFormat/>
    <w:pPr>
      <w:numPr>
        <w:ilvl w:val="4"/>
      </w:numPr>
      <w:outlineLvl w:val="5"/>
    </w:pPr>
  </w:style>
  <w:style w:type="paragraph" w:customStyle="1" w:styleId="a5">
    <w:name w:val="五级条标题"/>
    <w:basedOn w:val="a4"/>
    <w:next w:val="affd"/>
    <w:qFormat/>
    <w:pPr>
      <w:numPr>
        <w:ilvl w:val="5"/>
      </w:numPr>
      <w:outlineLvl w:val="6"/>
    </w:pPr>
  </w:style>
  <w:style w:type="paragraph" w:customStyle="1" w:styleId="afffd">
    <w:name w:val="注："/>
    <w:next w:val="affd"/>
    <w:qFormat/>
    <w:pPr>
      <w:widowControl w:val="0"/>
      <w:autoSpaceDE w:val="0"/>
      <w:autoSpaceDN w:val="0"/>
      <w:ind w:left="726" w:hanging="363"/>
      <w:jc w:val="both"/>
    </w:pPr>
    <w:rPr>
      <w:rFonts w:ascii="宋体"/>
      <w:sz w:val="18"/>
      <w:szCs w:val="18"/>
    </w:rPr>
  </w:style>
  <w:style w:type="paragraph" w:customStyle="1" w:styleId="afffe">
    <w:name w:val="注×："/>
    <w:qFormat/>
    <w:pPr>
      <w:widowControl w:val="0"/>
      <w:autoSpaceDE w:val="0"/>
      <w:autoSpaceDN w:val="0"/>
      <w:ind w:left="811" w:hanging="448"/>
      <w:jc w:val="both"/>
    </w:pPr>
    <w:rPr>
      <w:rFonts w:ascii="宋体"/>
      <w:sz w:val="18"/>
      <w:szCs w:val="18"/>
    </w:rPr>
  </w:style>
  <w:style w:type="paragraph" w:customStyle="1" w:styleId="ac">
    <w:name w:val="字母编号列项（一级）"/>
    <w:qFormat/>
    <w:pPr>
      <w:numPr>
        <w:numId w:val="4"/>
      </w:numPr>
      <w:jc w:val="both"/>
    </w:pPr>
    <w:rPr>
      <w:rFonts w:ascii="宋体"/>
      <w:sz w:val="21"/>
    </w:rPr>
  </w:style>
  <w:style w:type="paragraph" w:customStyle="1" w:styleId="aa">
    <w:name w:val="列项◆（三级）"/>
    <w:basedOn w:val="afa"/>
    <w:qFormat/>
    <w:pPr>
      <w:numPr>
        <w:ilvl w:val="2"/>
        <w:numId w:val="3"/>
      </w:numPr>
    </w:pPr>
    <w:rPr>
      <w:rFonts w:ascii="宋体"/>
      <w:szCs w:val="21"/>
    </w:rPr>
  </w:style>
  <w:style w:type="paragraph" w:customStyle="1" w:styleId="ae">
    <w:name w:val="编号列项（三级）"/>
    <w:qFormat/>
    <w:pPr>
      <w:numPr>
        <w:ilvl w:val="2"/>
        <w:numId w:val="4"/>
      </w:numPr>
    </w:pPr>
    <w:rPr>
      <w:rFonts w:ascii="宋体"/>
      <w:sz w:val="21"/>
    </w:rPr>
  </w:style>
  <w:style w:type="paragraph" w:customStyle="1" w:styleId="affff">
    <w:name w:val="示例×："/>
    <w:basedOn w:val="a0"/>
    <w:qFormat/>
    <w:pPr>
      <w:numPr>
        <w:numId w:val="0"/>
      </w:numPr>
      <w:spacing w:beforeLines="0" w:afterLines="0"/>
      <w:ind w:firstLine="363"/>
      <w:outlineLvl w:val="9"/>
    </w:pPr>
    <w:rPr>
      <w:rFonts w:ascii="宋体" w:eastAsia="宋体"/>
      <w:sz w:val="18"/>
      <w:szCs w:val="18"/>
    </w:rPr>
  </w:style>
  <w:style w:type="paragraph" w:customStyle="1" w:styleId="affff0">
    <w:name w:val="二级无"/>
    <w:basedOn w:val="a2"/>
    <w:qFormat/>
    <w:pPr>
      <w:spacing w:beforeLines="0" w:afterLines="0"/>
      <w:ind w:left="0"/>
    </w:pPr>
    <w:rPr>
      <w:rFonts w:ascii="宋体" w:eastAsia="宋体"/>
    </w:rPr>
  </w:style>
  <w:style w:type="paragraph" w:customStyle="1" w:styleId="affff1">
    <w:name w:val="注：（正文）"/>
    <w:basedOn w:val="afffd"/>
    <w:next w:val="affd"/>
    <w:qFormat/>
  </w:style>
  <w:style w:type="paragraph" w:customStyle="1" w:styleId="a">
    <w:name w:val="注×：（正文）"/>
    <w:qFormat/>
    <w:pPr>
      <w:numPr>
        <w:numId w:val="5"/>
      </w:numPr>
      <w:jc w:val="both"/>
    </w:pPr>
    <w:rPr>
      <w:rFonts w:ascii="宋体"/>
      <w:sz w:val="18"/>
      <w:szCs w:val="18"/>
    </w:rPr>
  </w:style>
  <w:style w:type="paragraph" w:customStyle="1" w:styleId="affff2">
    <w:name w:val="标准标志"/>
    <w:next w:val="afa"/>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3">
    <w:name w:val="标准称谓"/>
    <w:next w:val="afa"/>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4">
    <w:name w:val="标准书脚_偶数页"/>
    <w:qFormat/>
    <w:pPr>
      <w:spacing w:before="120"/>
      <w:ind w:left="221"/>
    </w:pPr>
    <w:rPr>
      <w:rFonts w:ascii="宋体"/>
      <w:sz w:val="18"/>
      <w:szCs w:val="18"/>
    </w:rPr>
  </w:style>
  <w:style w:type="paragraph" w:customStyle="1" w:styleId="affff5">
    <w:name w:val="标准书眉_偶数页"/>
    <w:basedOn w:val="afff9"/>
    <w:next w:val="afa"/>
    <w:qFormat/>
    <w:pPr>
      <w:jc w:val="left"/>
    </w:pPr>
  </w:style>
  <w:style w:type="paragraph" w:customStyle="1" w:styleId="affff6">
    <w:name w:val="标准书眉一"/>
    <w:qFormat/>
    <w:pPr>
      <w:jc w:val="both"/>
    </w:pPr>
  </w:style>
  <w:style w:type="paragraph" w:customStyle="1" w:styleId="affff7">
    <w:name w:val="参考文献"/>
    <w:basedOn w:val="afa"/>
    <w:next w:val="affd"/>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8">
    <w:name w:val="参考文献、索引标题"/>
    <w:basedOn w:val="afa"/>
    <w:next w:val="affd"/>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9">
    <w:name w:val="发布"/>
    <w:basedOn w:val="afc"/>
    <w:qFormat/>
    <w:rPr>
      <w:rFonts w:ascii="黑体" w:eastAsia="黑体"/>
      <w:spacing w:val="85"/>
      <w:w w:val="100"/>
      <w:position w:val="3"/>
      <w:sz w:val="28"/>
      <w:szCs w:val="28"/>
    </w:rPr>
  </w:style>
  <w:style w:type="paragraph" w:customStyle="1" w:styleId="affffa">
    <w:name w:val="发布部门"/>
    <w:next w:val="affd"/>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b">
    <w:name w:val="发布日期"/>
    <w:qFormat/>
    <w:pPr>
      <w:framePr w:w="3997" w:h="471" w:hRule="exact" w:vSpace="181" w:wrap="around" w:hAnchor="page" w:x="7089" w:y="14097" w:anchorLock="1"/>
    </w:pPr>
    <w:rPr>
      <w:rFonts w:eastAsia="黑体"/>
      <w:sz w:val="28"/>
    </w:rPr>
  </w:style>
  <w:style w:type="paragraph" w:customStyle="1" w:styleId="affffc">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d">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e">
    <w:name w:val="封面标准英文名称"/>
    <w:basedOn w:val="affffd"/>
    <w:qFormat/>
    <w:pPr>
      <w:framePr w:wrap="around"/>
      <w:spacing w:before="370" w:line="400" w:lineRule="exact"/>
    </w:pPr>
    <w:rPr>
      <w:rFonts w:ascii="Times New Roman"/>
      <w:sz w:val="28"/>
      <w:szCs w:val="28"/>
    </w:rPr>
  </w:style>
  <w:style w:type="paragraph" w:customStyle="1" w:styleId="afffff">
    <w:name w:val="封面一致性程度标识"/>
    <w:basedOn w:val="affffe"/>
    <w:qFormat/>
    <w:pPr>
      <w:framePr w:wrap="around"/>
      <w:spacing w:before="440"/>
    </w:pPr>
    <w:rPr>
      <w:rFonts w:ascii="宋体" w:eastAsia="宋体"/>
    </w:rPr>
  </w:style>
  <w:style w:type="paragraph" w:customStyle="1" w:styleId="afffff0">
    <w:name w:val="封面标准文稿类别"/>
    <w:basedOn w:val="afffff"/>
    <w:qFormat/>
    <w:pPr>
      <w:framePr w:wrap="around"/>
      <w:spacing w:after="160" w:line="240" w:lineRule="auto"/>
    </w:pPr>
    <w:rPr>
      <w:sz w:val="24"/>
    </w:rPr>
  </w:style>
  <w:style w:type="paragraph" w:customStyle="1" w:styleId="afffff1">
    <w:name w:val="封面标准文稿编辑信息"/>
    <w:basedOn w:val="afffff0"/>
    <w:qFormat/>
    <w:pPr>
      <w:framePr w:wrap="around"/>
      <w:spacing w:before="180" w:line="180" w:lineRule="exact"/>
    </w:pPr>
    <w:rPr>
      <w:sz w:val="21"/>
    </w:rPr>
  </w:style>
  <w:style w:type="paragraph" w:customStyle="1" w:styleId="afffff2">
    <w:name w:val="封面正文"/>
    <w:qFormat/>
    <w:pPr>
      <w:jc w:val="both"/>
    </w:pPr>
  </w:style>
  <w:style w:type="paragraph" w:customStyle="1" w:styleId="af1">
    <w:name w:val="附录标识"/>
    <w:basedOn w:val="afa"/>
    <w:next w:val="affd"/>
    <w:qFormat/>
    <w:pPr>
      <w:keepNext/>
      <w:widowControl/>
      <w:numPr>
        <w:numId w:val="6"/>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3">
    <w:name w:val="附录标题"/>
    <w:basedOn w:val="affd"/>
    <w:next w:val="affd"/>
    <w:qFormat/>
    <w:pPr>
      <w:ind w:firstLineChars="0" w:firstLine="0"/>
      <w:jc w:val="center"/>
    </w:pPr>
    <w:rPr>
      <w:rFonts w:ascii="黑体" w:eastAsia="黑体"/>
    </w:rPr>
  </w:style>
  <w:style w:type="paragraph" w:customStyle="1" w:styleId="af">
    <w:name w:val="附录表标号"/>
    <w:basedOn w:val="afa"/>
    <w:next w:val="affd"/>
    <w:qFormat/>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fd"/>
    <w:qFormat/>
    <w:pPr>
      <w:numPr>
        <w:ilvl w:val="1"/>
        <w:numId w:val="7"/>
      </w:numPr>
      <w:tabs>
        <w:tab w:val="left" w:pos="180"/>
      </w:tabs>
      <w:spacing w:beforeLines="50" w:afterLines="50"/>
      <w:ind w:left="0" w:firstLine="0"/>
      <w:jc w:val="center"/>
    </w:pPr>
    <w:rPr>
      <w:rFonts w:ascii="黑体" w:eastAsia="黑体"/>
      <w:szCs w:val="21"/>
    </w:rPr>
  </w:style>
  <w:style w:type="paragraph" w:customStyle="1" w:styleId="af4">
    <w:name w:val="附录二级条标题"/>
    <w:basedOn w:val="afa"/>
    <w:next w:val="affd"/>
    <w:qFormat/>
    <w:pPr>
      <w:widowControl/>
      <w:numPr>
        <w:ilvl w:val="3"/>
        <w:numId w:val="6"/>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4">
    <w:name w:val="附录二级无"/>
    <w:basedOn w:val="af4"/>
    <w:qFormat/>
    <w:pPr>
      <w:tabs>
        <w:tab w:val="clear" w:pos="360"/>
      </w:tabs>
      <w:spacing w:beforeLines="0" w:afterLines="0"/>
    </w:pPr>
    <w:rPr>
      <w:rFonts w:ascii="宋体" w:eastAsia="宋体"/>
      <w:szCs w:val="21"/>
    </w:rPr>
  </w:style>
  <w:style w:type="paragraph" w:customStyle="1" w:styleId="afffff5">
    <w:name w:val="附录公式"/>
    <w:basedOn w:val="affd"/>
    <w:next w:val="affd"/>
    <w:link w:val="Char0"/>
    <w:qFormat/>
  </w:style>
  <w:style w:type="character" w:customStyle="1" w:styleId="Char0">
    <w:name w:val="附录公式 Char"/>
    <w:basedOn w:val="Char"/>
    <w:link w:val="afffff5"/>
    <w:qFormat/>
    <w:rPr>
      <w:rFonts w:ascii="宋体"/>
      <w:sz w:val="21"/>
      <w:lang w:val="en-US" w:eastAsia="zh-CN" w:bidi="ar-SA"/>
    </w:rPr>
  </w:style>
  <w:style w:type="paragraph" w:customStyle="1" w:styleId="afffff6">
    <w:name w:val="附录公式编号制表符"/>
    <w:basedOn w:val="afa"/>
    <w:next w:val="affd"/>
    <w:qFormat/>
    <w:pPr>
      <w:widowControl/>
      <w:tabs>
        <w:tab w:val="center" w:pos="4201"/>
        <w:tab w:val="right" w:leader="dot" w:pos="9298"/>
      </w:tabs>
      <w:autoSpaceDE w:val="0"/>
      <w:autoSpaceDN w:val="0"/>
    </w:pPr>
    <w:rPr>
      <w:rFonts w:ascii="宋体"/>
      <w:kern w:val="0"/>
      <w:szCs w:val="20"/>
    </w:rPr>
  </w:style>
  <w:style w:type="paragraph" w:customStyle="1" w:styleId="af5">
    <w:name w:val="附录三级条标题"/>
    <w:basedOn w:val="af4"/>
    <w:next w:val="affd"/>
    <w:qFormat/>
    <w:pPr>
      <w:numPr>
        <w:ilvl w:val="4"/>
      </w:numPr>
      <w:outlineLvl w:val="4"/>
    </w:pPr>
  </w:style>
  <w:style w:type="paragraph" w:customStyle="1" w:styleId="afffff7">
    <w:name w:val="附录三级无"/>
    <w:basedOn w:val="af5"/>
    <w:qFormat/>
    <w:pPr>
      <w:tabs>
        <w:tab w:val="clear" w:pos="360"/>
      </w:tabs>
      <w:spacing w:beforeLines="0" w:afterLines="0"/>
    </w:pPr>
    <w:rPr>
      <w:rFonts w:ascii="宋体" w:eastAsia="宋体"/>
      <w:szCs w:val="21"/>
    </w:rPr>
  </w:style>
  <w:style w:type="paragraph" w:customStyle="1" w:styleId="af9">
    <w:name w:val="附录数字编号列项（二级）"/>
    <w:qFormat/>
    <w:pPr>
      <w:numPr>
        <w:ilvl w:val="1"/>
        <w:numId w:val="8"/>
      </w:numPr>
    </w:pPr>
    <w:rPr>
      <w:rFonts w:ascii="宋体"/>
      <w:sz w:val="21"/>
    </w:rPr>
  </w:style>
  <w:style w:type="paragraph" w:customStyle="1" w:styleId="af6">
    <w:name w:val="附录四级条标题"/>
    <w:basedOn w:val="af5"/>
    <w:next w:val="affd"/>
    <w:qFormat/>
    <w:pPr>
      <w:numPr>
        <w:ilvl w:val="5"/>
      </w:numPr>
      <w:outlineLvl w:val="5"/>
    </w:pPr>
  </w:style>
  <w:style w:type="paragraph" w:customStyle="1" w:styleId="afffff8">
    <w:name w:val="附录四级无"/>
    <w:basedOn w:val="af6"/>
    <w:qFormat/>
    <w:pPr>
      <w:tabs>
        <w:tab w:val="clear" w:pos="360"/>
      </w:tabs>
      <w:spacing w:beforeLines="0" w:afterLines="0"/>
    </w:pPr>
    <w:rPr>
      <w:rFonts w:ascii="宋体" w:eastAsia="宋体"/>
      <w:szCs w:val="21"/>
    </w:rPr>
  </w:style>
  <w:style w:type="paragraph" w:customStyle="1" w:styleId="a6">
    <w:name w:val="附录图标号"/>
    <w:basedOn w:val="afa"/>
    <w:qFormat/>
    <w:pPr>
      <w:keepNext/>
      <w:pageBreakBefore/>
      <w:widowControl/>
      <w:numPr>
        <w:numId w:val="9"/>
      </w:numPr>
      <w:spacing w:line="14" w:lineRule="exact"/>
      <w:ind w:left="0" w:firstLine="363"/>
      <w:jc w:val="center"/>
      <w:outlineLvl w:val="0"/>
    </w:pPr>
    <w:rPr>
      <w:color w:val="FFFFFF"/>
    </w:rPr>
  </w:style>
  <w:style w:type="paragraph" w:customStyle="1" w:styleId="a7">
    <w:name w:val="附录图标题"/>
    <w:basedOn w:val="afa"/>
    <w:next w:val="affd"/>
    <w:qFormat/>
    <w:pPr>
      <w:numPr>
        <w:ilvl w:val="1"/>
        <w:numId w:val="9"/>
      </w:numPr>
      <w:tabs>
        <w:tab w:val="left" w:pos="363"/>
      </w:tabs>
      <w:spacing w:beforeLines="50" w:afterLines="50"/>
      <w:ind w:left="0" w:firstLine="0"/>
      <w:jc w:val="center"/>
    </w:pPr>
    <w:rPr>
      <w:rFonts w:ascii="黑体" w:eastAsia="黑体"/>
      <w:szCs w:val="21"/>
    </w:rPr>
  </w:style>
  <w:style w:type="paragraph" w:customStyle="1" w:styleId="af7">
    <w:name w:val="附录五级条标题"/>
    <w:basedOn w:val="af6"/>
    <w:next w:val="affd"/>
    <w:qFormat/>
    <w:pPr>
      <w:numPr>
        <w:ilvl w:val="6"/>
      </w:numPr>
      <w:outlineLvl w:val="6"/>
    </w:pPr>
  </w:style>
  <w:style w:type="paragraph" w:customStyle="1" w:styleId="afffff9">
    <w:name w:val="附录五级无"/>
    <w:basedOn w:val="af7"/>
    <w:qFormat/>
    <w:pPr>
      <w:tabs>
        <w:tab w:val="clear" w:pos="360"/>
      </w:tabs>
      <w:spacing w:beforeLines="0" w:afterLines="0"/>
    </w:pPr>
    <w:rPr>
      <w:rFonts w:ascii="宋体" w:eastAsia="宋体"/>
      <w:szCs w:val="21"/>
    </w:rPr>
  </w:style>
  <w:style w:type="paragraph" w:customStyle="1" w:styleId="af2">
    <w:name w:val="附录章标题"/>
    <w:next w:val="affd"/>
    <w:qFormat/>
    <w:pPr>
      <w:numPr>
        <w:ilvl w:val="1"/>
        <w:numId w:val="6"/>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fd"/>
    <w:qFormat/>
    <w:pPr>
      <w:numPr>
        <w:ilvl w:val="2"/>
      </w:numPr>
      <w:autoSpaceDN w:val="0"/>
      <w:spacing w:beforeLines="50" w:afterLines="50"/>
      <w:outlineLvl w:val="2"/>
    </w:pPr>
  </w:style>
  <w:style w:type="paragraph" w:customStyle="1" w:styleId="afffffa">
    <w:name w:val="附录一级无"/>
    <w:basedOn w:val="af3"/>
    <w:qFormat/>
    <w:pPr>
      <w:tabs>
        <w:tab w:val="clear" w:pos="360"/>
      </w:tabs>
      <w:spacing w:beforeLines="0" w:afterLines="0"/>
    </w:pPr>
    <w:rPr>
      <w:rFonts w:ascii="宋体" w:eastAsia="宋体"/>
      <w:szCs w:val="21"/>
    </w:rPr>
  </w:style>
  <w:style w:type="paragraph" w:customStyle="1" w:styleId="af8">
    <w:name w:val="附录字母编号列项（一级）"/>
    <w:qFormat/>
    <w:pPr>
      <w:numPr>
        <w:numId w:val="8"/>
      </w:numPr>
    </w:pPr>
    <w:rPr>
      <w:rFonts w:ascii="宋体"/>
      <w:sz w:val="21"/>
    </w:rPr>
  </w:style>
  <w:style w:type="paragraph" w:customStyle="1" w:styleId="afffffb">
    <w:name w:val="列项说明"/>
    <w:basedOn w:val="afa"/>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c">
    <w:name w:val="列项说明数字编号"/>
    <w:qFormat/>
    <w:pPr>
      <w:ind w:leftChars="400" w:left="600" w:hangingChars="200" w:hanging="200"/>
    </w:pPr>
    <w:rPr>
      <w:rFonts w:ascii="宋体"/>
      <w:sz w:val="21"/>
    </w:rPr>
  </w:style>
  <w:style w:type="paragraph" w:customStyle="1" w:styleId="afffffd">
    <w:name w:val="目次、索引正文"/>
    <w:qFormat/>
    <w:pPr>
      <w:spacing w:line="320" w:lineRule="exact"/>
      <w:jc w:val="both"/>
    </w:pPr>
    <w:rPr>
      <w:rFonts w:ascii="宋体"/>
      <w:sz w:val="21"/>
    </w:rPr>
  </w:style>
  <w:style w:type="paragraph" w:customStyle="1" w:styleId="afffffe">
    <w:name w:val="其他标准标志"/>
    <w:basedOn w:val="affff2"/>
    <w:qFormat/>
    <w:pPr>
      <w:framePr w:w="6101" w:wrap="around" w:vAnchor="page" w:hAnchor="page" w:x="4673" w:y="942"/>
    </w:pPr>
    <w:rPr>
      <w:w w:val="130"/>
    </w:rPr>
  </w:style>
  <w:style w:type="paragraph" w:customStyle="1" w:styleId="affffff">
    <w:name w:val="其他标准称谓"/>
    <w:next w:val="afa"/>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0">
    <w:name w:val="其他发布部门"/>
    <w:basedOn w:val="affffa"/>
    <w:qFormat/>
    <w:pPr>
      <w:framePr w:wrap="around" w:y="15310"/>
      <w:spacing w:line="0" w:lineRule="atLeast"/>
    </w:pPr>
    <w:rPr>
      <w:rFonts w:ascii="黑体" w:eastAsia="黑体"/>
      <w:b w:val="0"/>
    </w:rPr>
  </w:style>
  <w:style w:type="paragraph" w:customStyle="1" w:styleId="affffff1">
    <w:name w:val="前言、引言标题"/>
    <w:next w:val="affd"/>
    <w:qFormat/>
    <w:pPr>
      <w:keepNext/>
      <w:pageBreakBefore/>
      <w:shd w:val="clear" w:color="FFFFFF" w:fill="FFFFFF"/>
      <w:spacing w:before="640" w:after="560"/>
      <w:jc w:val="center"/>
      <w:outlineLvl w:val="0"/>
    </w:pPr>
    <w:rPr>
      <w:rFonts w:ascii="黑体" w:eastAsia="黑体"/>
      <w:sz w:val="32"/>
    </w:rPr>
  </w:style>
  <w:style w:type="paragraph" w:customStyle="1" w:styleId="affffff2">
    <w:name w:val="三级无"/>
    <w:basedOn w:val="a3"/>
    <w:qFormat/>
    <w:pPr>
      <w:spacing w:beforeLines="0" w:afterLines="0"/>
    </w:pPr>
    <w:rPr>
      <w:rFonts w:ascii="宋体" w:eastAsia="宋体"/>
    </w:rPr>
  </w:style>
  <w:style w:type="paragraph" w:customStyle="1" w:styleId="affffff3">
    <w:name w:val="实施日期"/>
    <w:basedOn w:val="affffb"/>
    <w:qFormat/>
    <w:pPr>
      <w:framePr w:wrap="around" w:vAnchor="page" w:hAnchor="text"/>
      <w:jc w:val="right"/>
    </w:pPr>
  </w:style>
  <w:style w:type="paragraph" w:customStyle="1" w:styleId="affffff4">
    <w:name w:val="示例后文字"/>
    <w:basedOn w:val="affd"/>
    <w:next w:val="affd"/>
    <w:qFormat/>
    <w:pPr>
      <w:ind w:firstLine="360"/>
    </w:pPr>
    <w:rPr>
      <w:sz w:val="18"/>
    </w:rPr>
  </w:style>
  <w:style w:type="paragraph" w:customStyle="1" w:styleId="affffff5">
    <w:name w:val="首示例"/>
    <w:next w:val="affd"/>
    <w:link w:val="Char1"/>
    <w:qFormat/>
    <w:pPr>
      <w:tabs>
        <w:tab w:val="left" w:pos="360"/>
      </w:tabs>
    </w:pPr>
    <w:rPr>
      <w:rFonts w:ascii="宋体" w:hAnsi="宋体"/>
      <w:kern w:val="2"/>
      <w:sz w:val="18"/>
      <w:szCs w:val="18"/>
    </w:rPr>
  </w:style>
  <w:style w:type="character" w:customStyle="1" w:styleId="Char1">
    <w:name w:val="首示例 Char"/>
    <w:basedOn w:val="afc"/>
    <w:link w:val="affffff5"/>
    <w:qFormat/>
    <w:rPr>
      <w:rFonts w:ascii="宋体" w:hAnsi="宋体"/>
      <w:kern w:val="2"/>
      <w:sz w:val="18"/>
      <w:szCs w:val="18"/>
    </w:rPr>
  </w:style>
  <w:style w:type="paragraph" w:customStyle="1" w:styleId="affffff6">
    <w:name w:val="四级无"/>
    <w:basedOn w:val="a4"/>
    <w:pPr>
      <w:spacing w:beforeLines="0" w:afterLines="0"/>
    </w:pPr>
    <w:rPr>
      <w:rFonts w:ascii="宋体" w:eastAsia="宋体"/>
    </w:rPr>
  </w:style>
  <w:style w:type="paragraph" w:customStyle="1" w:styleId="affffff7">
    <w:name w:val="条文脚注"/>
    <w:basedOn w:val="ab"/>
    <w:qFormat/>
    <w:pPr>
      <w:numPr>
        <w:numId w:val="0"/>
      </w:numPr>
      <w:jc w:val="both"/>
    </w:pPr>
  </w:style>
  <w:style w:type="paragraph" w:customStyle="1" w:styleId="affffff8">
    <w:name w:val="图标脚注说明"/>
    <w:basedOn w:val="affd"/>
    <w:qFormat/>
    <w:pPr>
      <w:ind w:left="840" w:firstLineChars="0" w:hanging="420"/>
    </w:pPr>
    <w:rPr>
      <w:sz w:val="18"/>
      <w:szCs w:val="18"/>
    </w:rPr>
  </w:style>
  <w:style w:type="paragraph" w:customStyle="1" w:styleId="affffff9">
    <w:name w:val="图表脚注说明"/>
    <w:basedOn w:val="afa"/>
    <w:qFormat/>
    <w:pPr>
      <w:ind w:left="544" w:hanging="181"/>
    </w:pPr>
    <w:rPr>
      <w:rFonts w:ascii="宋体"/>
      <w:sz w:val="18"/>
      <w:szCs w:val="18"/>
    </w:rPr>
  </w:style>
  <w:style w:type="paragraph" w:customStyle="1" w:styleId="affffffa">
    <w:name w:val="图的脚注"/>
    <w:next w:val="affd"/>
    <w:qFormat/>
    <w:pPr>
      <w:widowControl w:val="0"/>
      <w:ind w:leftChars="200" w:left="840" w:hangingChars="200" w:hanging="420"/>
      <w:jc w:val="both"/>
    </w:pPr>
    <w:rPr>
      <w:rFonts w:ascii="宋体"/>
      <w:sz w:val="18"/>
    </w:rPr>
  </w:style>
  <w:style w:type="paragraph" w:customStyle="1" w:styleId="affffffb">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5"/>
    <w:qFormat/>
    <w:pPr>
      <w:spacing w:beforeLines="0" w:afterLines="0"/>
    </w:pPr>
    <w:rPr>
      <w:rFonts w:ascii="宋体" w:eastAsia="宋体"/>
    </w:rPr>
  </w:style>
  <w:style w:type="paragraph" w:customStyle="1" w:styleId="affffffd">
    <w:name w:val="一级无"/>
    <w:basedOn w:val="a1"/>
    <w:qFormat/>
    <w:pPr>
      <w:spacing w:beforeLines="0" w:afterLines="0"/>
    </w:pPr>
    <w:rPr>
      <w:rFonts w:ascii="宋体" w:eastAsia="宋体"/>
    </w:rPr>
  </w:style>
  <w:style w:type="paragraph" w:customStyle="1" w:styleId="affffffe">
    <w:name w:val="正文表标题"/>
    <w:next w:val="affd"/>
    <w:qFormat/>
    <w:pPr>
      <w:tabs>
        <w:tab w:val="left" w:pos="360"/>
      </w:tabs>
      <w:spacing w:beforeLines="50" w:afterLines="50"/>
      <w:jc w:val="center"/>
    </w:pPr>
    <w:rPr>
      <w:rFonts w:ascii="黑体" w:eastAsia="黑体"/>
      <w:sz w:val="21"/>
    </w:rPr>
  </w:style>
  <w:style w:type="paragraph" w:customStyle="1" w:styleId="afffffff">
    <w:name w:val="正文公式编号制表符"/>
    <w:basedOn w:val="affd"/>
    <w:next w:val="affd"/>
    <w:qFormat/>
    <w:pPr>
      <w:ind w:firstLineChars="0" w:firstLine="0"/>
    </w:pPr>
  </w:style>
  <w:style w:type="paragraph" w:customStyle="1" w:styleId="afffffff0">
    <w:name w:val="正文图标题"/>
    <w:next w:val="affd"/>
    <w:qFormat/>
    <w:pPr>
      <w:tabs>
        <w:tab w:val="left" w:pos="360"/>
      </w:tabs>
      <w:spacing w:beforeLines="50" w:afterLines="50"/>
      <w:jc w:val="center"/>
    </w:pPr>
    <w:rPr>
      <w:rFonts w:ascii="黑体" w:eastAsia="黑体"/>
      <w:sz w:val="21"/>
    </w:rPr>
  </w:style>
  <w:style w:type="paragraph" w:customStyle="1" w:styleId="afffffff1">
    <w:name w:val="终结线"/>
    <w:basedOn w:val="afa"/>
    <w:qFormat/>
    <w:pPr>
      <w:framePr w:hSpace="181" w:vSpace="181" w:wrap="around" w:vAnchor="text" w:hAnchor="margin" w:xAlign="center" w:y="285"/>
    </w:pPr>
  </w:style>
  <w:style w:type="paragraph" w:customStyle="1" w:styleId="afffffff2">
    <w:name w:val="其他发布日期"/>
    <w:basedOn w:val="affffb"/>
    <w:qFormat/>
    <w:pPr>
      <w:framePr w:wrap="around" w:vAnchor="page" w:hAnchor="text" w:x="1419"/>
    </w:pPr>
  </w:style>
  <w:style w:type="paragraph" w:customStyle="1" w:styleId="afffffff3">
    <w:name w:val="其他实施日期"/>
    <w:basedOn w:val="affffff3"/>
    <w:qFormat/>
    <w:pPr>
      <w:framePr w:wrap="around"/>
    </w:pPr>
  </w:style>
  <w:style w:type="paragraph" w:customStyle="1" w:styleId="21">
    <w:name w:val="封面标准名称2"/>
    <w:basedOn w:val="affffd"/>
    <w:qFormat/>
    <w:pPr>
      <w:framePr w:wrap="around" w:y="4469"/>
      <w:spacing w:beforeLines="630"/>
    </w:pPr>
  </w:style>
  <w:style w:type="paragraph" w:customStyle="1" w:styleId="22">
    <w:name w:val="封面标准英文名称2"/>
    <w:basedOn w:val="affffe"/>
    <w:qFormat/>
    <w:pPr>
      <w:framePr w:wrap="around" w:y="4469"/>
    </w:pPr>
  </w:style>
  <w:style w:type="paragraph" w:customStyle="1" w:styleId="23">
    <w:name w:val="封面一致性程度标识2"/>
    <w:basedOn w:val="afffff"/>
    <w:qFormat/>
    <w:pPr>
      <w:framePr w:wrap="around" w:y="4469"/>
    </w:pPr>
  </w:style>
  <w:style w:type="paragraph" w:customStyle="1" w:styleId="24">
    <w:name w:val="封面标准文稿类别2"/>
    <w:basedOn w:val="afffff0"/>
    <w:qFormat/>
    <w:pPr>
      <w:framePr w:wrap="around" w:y="4469"/>
    </w:pPr>
  </w:style>
  <w:style w:type="paragraph" w:customStyle="1" w:styleId="25">
    <w:name w:val="封面标准文稿编辑信息2"/>
    <w:basedOn w:val="afffff1"/>
    <w:qFormat/>
    <w:pPr>
      <w:framePr w:wrap="around" w:y="4469"/>
    </w:pPr>
  </w:style>
  <w:style w:type="character" w:customStyle="1" w:styleId="aff2">
    <w:name w:val="批注文字 字符"/>
    <w:basedOn w:val="afc"/>
    <w:link w:val="aff1"/>
    <w:uiPriority w:val="99"/>
    <w:qFormat/>
    <w:locked/>
    <w:rPr>
      <w:rFonts w:eastAsia="宋体"/>
      <w:kern w:val="2"/>
      <w:sz w:val="21"/>
      <w:szCs w:val="24"/>
      <w:lang w:val="en-US" w:eastAsia="zh-CN" w:bidi="ar-SA"/>
    </w:rPr>
  </w:style>
  <w:style w:type="paragraph" w:customStyle="1" w:styleId="13">
    <w:name w:val="列出段落1"/>
    <w:basedOn w:val="afa"/>
    <w:qFormat/>
    <w:pPr>
      <w:ind w:firstLineChars="200" w:firstLine="420"/>
    </w:pPr>
    <w:rPr>
      <w:rFonts w:ascii="Calibri" w:hAnsi="Calibri"/>
      <w:szCs w:val="22"/>
    </w:rPr>
  </w:style>
  <w:style w:type="character" w:customStyle="1" w:styleId="aff8">
    <w:name w:val="批注框文本 字符"/>
    <w:basedOn w:val="afc"/>
    <w:link w:val="aff7"/>
    <w:qFormat/>
    <w:rPr>
      <w:kern w:val="2"/>
      <w:sz w:val="18"/>
      <w:szCs w:val="18"/>
    </w:rPr>
  </w:style>
  <w:style w:type="character" w:customStyle="1" w:styleId="10">
    <w:name w:val="标题 1 字符"/>
    <w:basedOn w:val="afc"/>
    <w:link w:val="1"/>
    <w:qFormat/>
    <w:rPr>
      <w:rFonts w:eastAsia="黑体"/>
      <w:bCs/>
      <w:kern w:val="44"/>
      <w:sz w:val="21"/>
      <w:szCs w:val="44"/>
    </w:rPr>
  </w:style>
  <w:style w:type="paragraph" w:styleId="afffffff4">
    <w:name w:val="List Paragraph"/>
    <w:basedOn w:val="afa"/>
    <w:uiPriority w:val="34"/>
    <w:qFormat/>
    <w:pPr>
      <w:ind w:firstLineChars="200" w:firstLine="420"/>
    </w:pPr>
  </w:style>
  <w:style w:type="character" w:customStyle="1" w:styleId="opdicttext22">
    <w:name w:val="op_dict_text22"/>
    <w:basedOn w:val="afc"/>
    <w:qFormat/>
  </w:style>
  <w:style w:type="character" w:customStyle="1" w:styleId="affa">
    <w:name w:val="页脚 字符"/>
    <w:basedOn w:val="afc"/>
    <w:link w:val="aff9"/>
    <w:uiPriority w:val="99"/>
    <w:qFormat/>
    <w:rPr>
      <w:kern w:val="2"/>
      <w:sz w:val="18"/>
      <w:szCs w:val="18"/>
    </w:rPr>
  </w:style>
  <w:style w:type="character" w:customStyle="1" w:styleId="aff5">
    <w:name w:val="日期 字符"/>
    <w:basedOn w:val="afc"/>
    <w:link w:val="aff4"/>
    <w:semiHidden/>
    <w:rPr>
      <w:kern w:val="2"/>
      <w:sz w:val="21"/>
      <w:szCs w:val="24"/>
    </w:rPr>
  </w:style>
  <w:style w:type="paragraph" w:customStyle="1" w:styleId="14">
    <w:name w:val="修订1"/>
    <w:hidden/>
    <w:uiPriority w:val="99"/>
    <w:unhideWhenUsed/>
    <w:rPr>
      <w:kern w:val="2"/>
      <w:sz w:val="21"/>
      <w:szCs w:val="24"/>
    </w:rPr>
  </w:style>
  <w:style w:type="paragraph" w:customStyle="1" w:styleId="26">
    <w:name w:val="修订2"/>
    <w:hidden/>
    <w:uiPriority w:val="99"/>
    <w:unhideWhenUsed/>
    <w:rPr>
      <w:kern w:val="2"/>
      <w:sz w:val="21"/>
      <w:szCs w:val="24"/>
    </w:rPr>
  </w:style>
  <w:style w:type="character" w:customStyle="1" w:styleId="afff0">
    <w:name w:val="批注主题 字符"/>
    <w:basedOn w:val="aff2"/>
    <w:link w:val="afff"/>
    <w:semiHidden/>
    <w:qFormat/>
    <w:rPr>
      <w:rFonts w:eastAsia="宋体"/>
      <w:b/>
      <w:bCs/>
      <w:kern w:val="2"/>
      <w:sz w:val="21"/>
      <w:szCs w:val="24"/>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8D6D48-7D68-4DCE-956D-4441CADBA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640</Words>
  <Characters>3654</Characters>
  <Application>Microsoft Office Word</Application>
  <DocSecurity>0</DocSecurity>
  <Lines>30</Lines>
  <Paragraphs>8</Paragraphs>
  <ScaleCrop>false</ScaleCrop>
  <Company>zle</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xbany</cp:lastModifiedBy>
  <cp:revision>50</cp:revision>
  <cp:lastPrinted>2019-08-30T05:32:00Z</cp:lastPrinted>
  <dcterms:created xsi:type="dcterms:W3CDTF">2019-02-01T09:23:00Z</dcterms:created>
  <dcterms:modified xsi:type="dcterms:W3CDTF">2020-04-08T02:17:00Z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